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71802" w14:textId="2450806A" w:rsidR="002C26FC" w:rsidRPr="001B603A" w:rsidRDefault="002C26FC" w:rsidP="002C26FC">
      <w:pPr>
        <w:pStyle w:val="1"/>
        <w:spacing w:before="0" w:beforeAutospacing="0" w:after="240" w:afterAutospacing="0"/>
        <w:jc w:val="center"/>
        <w:rPr>
          <w:sz w:val="32"/>
          <w:szCs w:val="24"/>
        </w:rPr>
      </w:pPr>
      <w:r w:rsidRPr="001B603A">
        <w:rPr>
          <w:sz w:val="32"/>
          <w:szCs w:val="24"/>
          <w:lang w:val="en-US"/>
        </w:rPr>
        <w:t>WHITEPAPER</w:t>
      </w:r>
      <w:r w:rsidRPr="001B603A">
        <w:rPr>
          <w:sz w:val="32"/>
          <w:szCs w:val="24"/>
        </w:rPr>
        <w:t xml:space="preserve"> </w:t>
      </w:r>
      <w:r w:rsidRPr="001B603A">
        <w:rPr>
          <w:sz w:val="32"/>
          <w:szCs w:val="24"/>
          <w:lang w:val="en-US"/>
        </w:rPr>
        <w:t>F</w:t>
      </w:r>
      <w:r w:rsidRPr="001B603A">
        <w:rPr>
          <w:sz w:val="32"/>
          <w:szCs w:val="24"/>
        </w:rPr>
        <w:t>2</w:t>
      </w:r>
      <w:r w:rsidRPr="001B603A">
        <w:rPr>
          <w:sz w:val="32"/>
          <w:szCs w:val="24"/>
          <w:lang w:val="en-US"/>
        </w:rPr>
        <w:t>CST</w:t>
      </w:r>
    </w:p>
    <w:p w14:paraId="3062E04B" w14:textId="2920CF5B" w:rsidR="009B1399" w:rsidRPr="001B603A" w:rsidRDefault="00771390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1B603A">
        <w:rPr>
          <w:sz w:val="24"/>
          <w:szCs w:val="24"/>
        </w:rPr>
        <w:t xml:space="preserve">1. </w:t>
      </w:r>
      <w:r w:rsidR="002C26FC" w:rsidRPr="001B603A">
        <w:rPr>
          <w:sz w:val="24"/>
          <w:szCs w:val="24"/>
        </w:rPr>
        <w:t>ВВЕДЕНИЕ</w:t>
      </w:r>
    </w:p>
    <w:p w14:paraId="75E01985" w14:textId="77777777" w:rsidR="005F78DE" w:rsidRPr="001B603A" w:rsidRDefault="005F78DE" w:rsidP="005F78DE">
      <w:pPr>
        <w:pStyle w:val="a3"/>
        <w:spacing w:before="0" w:beforeAutospacing="0" w:after="240" w:afterAutospacing="0"/>
        <w:jc w:val="both"/>
      </w:pPr>
      <w:r w:rsidRPr="001B603A">
        <w:t>DAO (</w:t>
      </w:r>
      <w:proofErr w:type="spellStart"/>
      <w:r w:rsidRPr="001B603A">
        <w:t>Decentralized</w:t>
      </w:r>
      <w:proofErr w:type="spellEnd"/>
      <w:r w:rsidRPr="001B603A">
        <w:t xml:space="preserve"> </w:t>
      </w:r>
      <w:proofErr w:type="spellStart"/>
      <w:r w:rsidRPr="001B603A">
        <w:t>Autonomous</w:t>
      </w:r>
      <w:proofErr w:type="spellEnd"/>
      <w:r w:rsidRPr="001B603A">
        <w:t xml:space="preserve"> </w:t>
      </w:r>
      <w:proofErr w:type="spellStart"/>
      <w:r w:rsidRPr="001B603A">
        <w:t>Organization</w:t>
      </w:r>
      <w:proofErr w:type="spellEnd"/>
      <w:r w:rsidRPr="001B603A">
        <w:t>) является формой организации, в рамках которой участники могут совместно владеть активами, участвовать в управлении и распределении доходов на основе прозрачных цифровых механизмов.</w:t>
      </w:r>
    </w:p>
    <w:p w14:paraId="31400CF6" w14:textId="77777777" w:rsidR="005F78DE" w:rsidRPr="001B603A" w:rsidRDefault="005F78DE" w:rsidP="005F78DE">
      <w:pPr>
        <w:pStyle w:val="a3"/>
        <w:spacing w:before="0" w:beforeAutospacing="0" w:after="240" w:afterAutospacing="0"/>
        <w:jc w:val="both"/>
      </w:pPr>
      <w:r w:rsidRPr="001B603A">
        <w:t xml:space="preserve">DAO F2C создано как инфраструктурная и инвестиционная платформа, объединяющая ключевые технологические решения экосистемы, включая </w:t>
      </w:r>
      <w:proofErr w:type="spellStart"/>
      <w:r w:rsidRPr="001B603A">
        <w:t>блокчейн</w:t>
      </w:r>
      <w:proofErr w:type="spellEnd"/>
      <w:r w:rsidRPr="001B603A">
        <w:t xml:space="preserve"> Orgon, платформу ORIS.SPACE и </w:t>
      </w:r>
      <w:proofErr w:type="spellStart"/>
      <w:r w:rsidRPr="001B603A">
        <w:t>криптокастодиальный</w:t>
      </w:r>
      <w:proofErr w:type="spellEnd"/>
      <w:r w:rsidRPr="001B603A">
        <w:t xml:space="preserve"> сервис. Данная модель позволяет не только развивать технологические продукты, но и формировать устойчивую экономику вокруг их использования.</w:t>
      </w:r>
    </w:p>
    <w:p w14:paraId="013E06C6" w14:textId="38245B7E" w:rsidR="005F78DE" w:rsidRPr="001B603A" w:rsidRDefault="005F78DE" w:rsidP="005F78DE">
      <w:pPr>
        <w:pStyle w:val="a3"/>
        <w:spacing w:before="0" w:beforeAutospacing="0" w:after="240" w:afterAutospacing="0"/>
        <w:jc w:val="both"/>
      </w:pPr>
      <w:r w:rsidRPr="001B603A">
        <w:t xml:space="preserve">Экосистема F2C построена вокруг блокчейна Orgon как базового уровня инфраструктуры. По мере роста числа пользователей, сервисов и интеграций увеличивается нагрузка на сеть, что приводит к росту спроса на </w:t>
      </w:r>
      <w:proofErr w:type="spellStart"/>
      <w:r w:rsidRPr="001B603A">
        <w:t>нативный</w:t>
      </w:r>
      <w:proofErr w:type="spellEnd"/>
      <w:r w:rsidRPr="001B603A">
        <w:t xml:space="preserve"> токен ORGON. </w:t>
      </w:r>
      <w:r w:rsidR="00C6702B" w:rsidRPr="001B603A">
        <w:t xml:space="preserve">Дополнительно экосистема развивается за счет внедрения </w:t>
      </w:r>
      <w:proofErr w:type="spellStart"/>
      <w:r w:rsidR="00C6702B" w:rsidRPr="001B603A">
        <w:t>кроссчейн</w:t>
      </w:r>
      <w:proofErr w:type="spellEnd"/>
      <w:r w:rsidR="00C6702B" w:rsidRPr="001B603A">
        <w:t xml:space="preserve">-решений: реализованы механизмы мостов, позволяющие использовать обернутые версии ORGON в других </w:t>
      </w:r>
      <w:proofErr w:type="spellStart"/>
      <w:r w:rsidR="00C6702B" w:rsidRPr="001B603A">
        <w:t>блокчейнах</w:t>
      </w:r>
      <w:proofErr w:type="spellEnd"/>
      <w:r w:rsidR="00C6702B" w:rsidRPr="001B603A">
        <w:t xml:space="preserve">, что расширяет его обращение и ликвидность за пределами собственной сети. В перспективе аналогичная модель может быть применена и к </w:t>
      </w:r>
      <w:proofErr w:type="spellStart"/>
      <w:r w:rsidR="00C6702B" w:rsidRPr="001B603A">
        <w:t>токену</w:t>
      </w:r>
      <w:proofErr w:type="spellEnd"/>
      <w:r w:rsidR="00C6702B" w:rsidRPr="001B603A">
        <w:t xml:space="preserve"> F2CST, обеспечивая его присутствие в различных </w:t>
      </w:r>
      <w:proofErr w:type="spellStart"/>
      <w:r w:rsidR="00C6702B" w:rsidRPr="001B603A">
        <w:t>блокчейн</w:t>
      </w:r>
      <w:proofErr w:type="spellEnd"/>
      <w:r w:rsidR="00C6702B" w:rsidRPr="001B603A">
        <w:t>-средах. DAO F2C, контролируя ключевые элементы инфраструктуры и участвуя в генерации и распределении экономических потоков, аккумулирует этот рост в виде доходов.</w:t>
      </w:r>
    </w:p>
    <w:p w14:paraId="43967F65" w14:textId="42FDDC59" w:rsidR="005F78DE" w:rsidRPr="001B603A" w:rsidRDefault="005F78DE" w:rsidP="005F78DE">
      <w:pPr>
        <w:pStyle w:val="a3"/>
        <w:spacing w:before="0" w:beforeAutospacing="0" w:after="0" w:afterAutospacing="0"/>
        <w:jc w:val="both"/>
      </w:pPr>
      <w:r w:rsidRPr="001B603A">
        <w:t xml:space="preserve">Токен F2CST отражает участие в данной экономике. Его стоимость формируется как производная от развития всей экосистемы: </w:t>
      </w:r>
    </w:p>
    <w:p w14:paraId="0309874C" w14:textId="77777777" w:rsidR="005F78DE" w:rsidRPr="001B603A" w:rsidRDefault="005F78DE" w:rsidP="005F78D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B603A">
        <w:t xml:space="preserve">развитие </w:t>
      </w:r>
      <w:proofErr w:type="spellStart"/>
      <w:r w:rsidRPr="001B603A">
        <w:t>блокчейн</w:t>
      </w:r>
      <w:proofErr w:type="spellEnd"/>
      <w:r w:rsidRPr="001B603A">
        <w:t>-инфраструктуры Orgon;</w:t>
      </w:r>
    </w:p>
    <w:p w14:paraId="28120DF0" w14:textId="77777777" w:rsidR="005F78DE" w:rsidRPr="001B603A" w:rsidRDefault="005F78DE" w:rsidP="005F78D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B603A">
        <w:t xml:space="preserve">развитие </w:t>
      </w:r>
      <w:r w:rsidRPr="001B603A">
        <w:rPr>
          <w:lang w:val="en-US"/>
        </w:rPr>
        <w:t>Web</w:t>
      </w:r>
      <w:r w:rsidRPr="001B603A">
        <w:t xml:space="preserve">3-приложения </w:t>
      </w:r>
      <w:proofErr w:type="spellStart"/>
      <w:r w:rsidRPr="001B603A">
        <w:rPr>
          <w:lang w:val="en-US"/>
        </w:rPr>
        <w:t>Oris</w:t>
      </w:r>
      <w:proofErr w:type="spellEnd"/>
      <w:r w:rsidRPr="001B603A">
        <w:t xml:space="preserve">, обеспечивающего привлечение пользователей блокчейна </w:t>
      </w:r>
      <w:r w:rsidRPr="001B603A">
        <w:rPr>
          <w:lang w:val="en-US"/>
        </w:rPr>
        <w:t>Orgon</w:t>
      </w:r>
      <w:r w:rsidRPr="001B603A">
        <w:t xml:space="preserve"> и создание уникального механизма консенсуса </w:t>
      </w:r>
      <w:r w:rsidRPr="001B603A">
        <w:rPr>
          <w:lang w:val="en-US"/>
        </w:rPr>
        <w:t>Proof</w:t>
      </w:r>
      <w:r w:rsidRPr="001B603A">
        <w:t xml:space="preserve"> </w:t>
      </w:r>
      <w:r w:rsidRPr="001B603A">
        <w:rPr>
          <w:lang w:val="en-US"/>
        </w:rPr>
        <w:t>of</w:t>
      </w:r>
      <w:r w:rsidRPr="001B603A">
        <w:t xml:space="preserve"> </w:t>
      </w:r>
      <w:r w:rsidRPr="001B603A">
        <w:rPr>
          <w:lang w:val="en-US"/>
        </w:rPr>
        <w:t>Intuition</w:t>
      </w:r>
      <w:r w:rsidRPr="001B603A">
        <w:t>;</w:t>
      </w:r>
    </w:p>
    <w:p w14:paraId="29D0BE22" w14:textId="3CD08F31" w:rsidR="005F78DE" w:rsidRPr="001B603A" w:rsidRDefault="005F78DE" w:rsidP="005F78DE">
      <w:pPr>
        <w:pStyle w:val="a3"/>
        <w:numPr>
          <w:ilvl w:val="0"/>
          <w:numId w:val="1"/>
        </w:numPr>
        <w:spacing w:before="0" w:beforeAutospacing="0" w:after="240" w:afterAutospacing="0"/>
        <w:jc w:val="both"/>
      </w:pPr>
      <w:r w:rsidRPr="001B603A">
        <w:t xml:space="preserve">создание и продажа готовых бизнесов на базе собственных разработок (инфраструктура и API для работы с существующими </w:t>
      </w:r>
      <w:proofErr w:type="spellStart"/>
      <w:r w:rsidRPr="001B603A">
        <w:t>блокчейнами</w:t>
      </w:r>
      <w:proofErr w:type="spellEnd"/>
      <w:r w:rsidRPr="001B603A">
        <w:t xml:space="preserve"> и построения прикладных сервисов и продуктов поверх блокчейна).</w:t>
      </w:r>
    </w:p>
    <w:p w14:paraId="193921C0" w14:textId="108AD4DF" w:rsidR="00771390" w:rsidRPr="001B603A" w:rsidRDefault="005F78DE" w:rsidP="005F78DE">
      <w:pPr>
        <w:pStyle w:val="a3"/>
        <w:spacing w:before="0" w:beforeAutospacing="0" w:after="240" w:afterAutospacing="0"/>
        <w:jc w:val="both"/>
      </w:pPr>
      <w:r w:rsidRPr="001B603A">
        <w:t>Таким образом, DAO F2C представляет собой не только технологическую платформу, но и экономическую модель, ориентированную на долгосрочное развитие цифровой инфраструктуры и рост стоимости ее ключевых элементов.</w:t>
      </w:r>
    </w:p>
    <w:p w14:paraId="39152A22" w14:textId="77777777" w:rsidR="005F78DE" w:rsidRPr="001B603A" w:rsidRDefault="005F78DE" w:rsidP="005F78DE">
      <w:pPr>
        <w:pStyle w:val="a3"/>
        <w:spacing w:before="0" w:beforeAutospacing="0" w:after="240" w:afterAutospacing="0"/>
        <w:jc w:val="both"/>
      </w:pPr>
    </w:p>
    <w:p w14:paraId="3FD073E7" w14:textId="77777777" w:rsidR="00F47A3D" w:rsidRPr="001B603A" w:rsidRDefault="00771390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1B603A">
        <w:rPr>
          <w:sz w:val="24"/>
          <w:szCs w:val="24"/>
        </w:rPr>
        <w:t>2. КОНЦЕПЦИЯ DAO F2C</w:t>
      </w:r>
    </w:p>
    <w:p w14:paraId="3AFB44C0" w14:textId="77777777" w:rsidR="00F47A3D" w:rsidRPr="001B603A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2.1 Причины создания </w:t>
      </w:r>
      <w:r w:rsidRPr="001B603A">
        <w:rPr>
          <w:rFonts w:ascii="Times New Roman" w:hAnsi="Times New Roman" w:cs="Times New Roman"/>
          <w:b/>
          <w:color w:val="auto"/>
          <w:sz w:val="24"/>
          <w:szCs w:val="24"/>
        </w:rPr>
        <w:t>DAO</w:t>
      </w:r>
    </w:p>
    <w:p w14:paraId="54895FCD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 xml:space="preserve">Развитие цифровых активов и </w:t>
      </w:r>
      <w:proofErr w:type="spellStart"/>
      <w:r w:rsidRPr="001B603A">
        <w:t>блокчейн</w:t>
      </w:r>
      <w:proofErr w:type="spellEnd"/>
      <w:r w:rsidRPr="001B603A">
        <w:t>-технологий приводит к появлению новых форм организации экономической деятельности, основанных на принципах децентрализации и коллективного управления.</w:t>
      </w:r>
    </w:p>
    <w:p w14:paraId="352D2473" w14:textId="77777777" w:rsidR="003E7C5F" w:rsidRPr="001B603A" w:rsidRDefault="00F47A3D" w:rsidP="003E7C5F">
      <w:pPr>
        <w:pStyle w:val="a3"/>
        <w:spacing w:before="0" w:beforeAutospacing="0" w:after="240" w:afterAutospacing="0"/>
        <w:jc w:val="both"/>
      </w:pPr>
      <w:r w:rsidRPr="001B603A">
        <w:t>DAO (</w:t>
      </w:r>
      <w:proofErr w:type="spellStart"/>
      <w:r w:rsidRPr="001B603A">
        <w:t>Decentralized</w:t>
      </w:r>
      <w:proofErr w:type="spellEnd"/>
      <w:r w:rsidRPr="001B603A">
        <w:t xml:space="preserve"> </w:t>
      </w:r>
      <w:proofErr w:type="spellStart"/>
      <w:r w:rsidRPr="001B603A">
        <w:t>Autonomous</w:t>
      </w:r>
      <w:proofErr w:type="spellEnd"/>
      <w:r w:rsidRPr="001B603A">
        <w:t xml:space="preserve"> </w:t>
      </w:r>
      <w:proofErr w:type="spellStart"/>
      <w:r w:rsidRPr="001B603A">
        <w:t>Organization</w:t>
      </w:r>
      <w:proofErr w:type="spellEnd"/>
      <w:r w:rsidRPr="001B603A">
        <w:t>) является формой организации, в рамках которой участники могут совместно владеть активами, принимать решения о развитии проекта и учас</w:t>
      </w:r>
      <w:r w:rsidR="003E7C5F" w:rsidRPr="001B603A">
        <w:t>твовать в распределении доходов.</w:t>
      </w:r>
    </w:p>
    <w:p w14:paraId="1FDC159D" w14:textId="77777777" w:rsidR="003E7C5F" w:rsidRPr="001B603A" w:rsidRDefault="003E7C5F" w:rsidP="003E7C5F">
      <w:pPr>
        <w:pStyle w:val="a3"/>
        <w:spacing w:before="0" w:beforeAutospacing="0" w:after="240" w:afterAutospacing="0"/>
        <w:jc w:val="both"/>
      </w:pPr>
      <w:r w:rsidRPr="001B603A">
        <w:lastRenderedPageBreak/>
        <w:t>DAO F2C создано как децентрализованная экономическая структура, предназначенная для формирования и управления капиталом, направляемым на развитие инфраструктуры экосистемы.</w:t>
      </w:r>
    </w:p>
    <w:p w14:paraId="5935E699" w14:textId="77777777" w:rsidR="003E7C5F" w:rsidRPr="001B603A" w:rsidRDefault="003E7C5F" w:rsidP="003E7C5F">
      <w:pPr>
        <w:pStyle w:val="a3"/>
        <w:spacing w:before="0" w:beforeAutospacing="0" w:after="240" w:afterAutospacing="0"/>
        <w:jc w:val="both"/>
      </w:pPr>
      <w:r w:rsidRPr="001B603A">
        <w:t xml:space="preserve">Организация обеспечивает финансирование и координацию ключевых технологических проектов, включая </w:t>
      </w:r>
      <w:proofErr w:type="spellStart"/>
      <w:r w:rsidRPr="001B603A">
        <w:t>блокчейн</w:t>
      </w:r>
      <w:proofErr w:type="spellEnd"/>
      <w:r w:rsidRPr="001B603A">
        <w:t xml:space="preserve"> Orgon, Web3-платформу ORIS.SPACE и инфраструктурные сервисы для работы с цифровыми активами.</w:t>
      </w:r>
    </w:p>
    <w:p w14:paraId="03DC6F20" w14:textId="77777777" w:rsidR="00771390" w:rsidRPr="001B603A" w:rsidRDefault="003E7C5F" w:rsidP="003E7C5F">
      <w:pPr>
        <w:pStyle w:val="a3"/>
        <w:spacing w:before="0" w:beforeAutospacing="0" w:after="240" w:afterAutospacing="0"/>
        <w:jc w:val="both"/>
      </w:pPr>
      <w:r w:rsidRPr="001B603A">
        <w:t>Такая модель позволяет объединить развитие технологий и экономику сети, формируя основу для долгосрочного роста экосистемы.</w:t>
      </w:r>
    </w:p>
    <w:p w14:paraId="3A9FD58C" w14:textId="77777777" w:rsidR="00F47A3D" w:rsidRPr="001B603A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2.2 Модель децентрализованной организации</w:t>
      </w:r>
    </w:p>
    <w:p w14:paraId="20D03B2C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>DAO F2C представляет собой объединение участников, совместно владеющих экономикой проекта и принимающих участие в развитии экосистемы.</w:t>
      </w:r>
    </w:p>
    <w:p w14:paraId="6F7ABC41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 xml:space="preserve">Участники DAO владеют цифровыми </w:t>
      </w:r>
      <w:r w:rsidR="00771390" w:rsidRPr="001B603A">
        <w:t>токенами</w:t>
      </w:r>
      <w:r w:rsidRPr="001B603A">
        <w:t xml:space="preserve"> F2CST, которые отражают их участие в экономике проекта.</w:t>
      </w:r>
    </w:p>
    <w:p w14:paraId="52950F6F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 xml:space="preserve">DAO является владельцем инфраструктурных активов и экономической модели экосистемы, включая доходы от </w:t>
      </w:r>
      <w:proofErr w:type="spellStart"/>
      <w:r w:rsidRPr="001B603A">
        <w:t>блокчейн</w:t>
      </w:r>
      <w:proofErr w:type="spellEnd"/>
      <w:r w:rsidRPr="001B603A">
        <w:t>-инфраструктуры, технологических сервисов и компаний, входящих в структуру проекта.</w:t>
      </w:r>
    </w:p>
    <w:p w14:paraId="3B7DFF0C" w14:textId="1CC057D0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 xml:space="preserve">Для взаимодействия с традиционной правовой системой и реализации проектов в реальной экономике используется организационная структура </w:t>
      </w:r>
      <w:hyperlink r:id="rId5" w:history="1">
        <w:proofErr w:type="spellStart"/>
        <w:r w:rsidRPr="001B603A">
          <w:rPr>
            <w:rStyle w:val="ac"/>
          </w:rPr>
          <w:t>Atlas</w:t>
        </w:r>
        <w:proofErr w:type="spellEnd"/>
        <w:r w:rsidRPr="001B603A">
          <w:rPr>
            <w:rStyle w:val="ac"/>
          </w:rPr>
          <w:t xml:space="preserve"> </w:t>
        </w:r>
        <w:proofErr w:type="spellStart"/>
        <w:r w:rsidRPr="001B603A">
          <w:rPr>
            <w:rStyle w:val="ac"/>
          </w:rPr>
          <w:t>Foundation</w:t>
        </w:r>
        <w:proofErr w:type="spellEnd"/>
      </w:hyperlink>
      <w:r w:rsidRPr="001B603A">
        <w:t>, которая выполняет функции оператора и координатора деятельности DAO.</w:t>
      </w:r>
    </w:p>
    <w:p w14:paraId="6BAE5483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proofErr w:type="spellStart"/>
      <w:r w:rsidRPr="001B603A">
        <w:t>Atlas</w:t>
      </w:r>
      <w:proofErr w:type="spellEnd"/>
      <w:r w:rsidRPr="001B603A">
        <w:t xml:space="preserve"> </w:t>
      </w:r>
      <w:proofErr w:type="spellStart"/>
      <w:r w:rsidRPr="001B603A">
        <w:t>Foundation</w:t>
      </w:r>
      <w:proofErr w:type="spellEnd"/>
      <w:r w:rsidRPr="001B603A">
        <w:t xml:space="preserve"> заключает соглашения с участниками проекта, координирует деятельность компаний экосистемы и обеспечивает реализацию стратегических инициатив DAO.</w:t>
      </w:r>
    </w:p>
    <w:p w14:paraId="19ED07AC" w14:textId="77777777" w:rsidR="00F47A3D" w:rsidRPr="001B603A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2.3 Принципы работы </w:t>
      </w:r>
      <w:r w:rsidRPr="001B603A">
        <w:rPr>
          <w:rFonts w:ascii="Times New Roman" w:hAnsi="Times New Roman" w:cs="Times New Roman"/>
          <w:b/>
          <w:color w:val="auto"/>
          <w:sz w:val="24"/>
          <w:szCs w:val="24"/>
        </w:rPr>
        <w:t>DAO</w:t>
      </w:r>
    </w:p>
    <w:p w14:paraId="354C227C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>Деятельность DAO F2C основана на следующих принципах:</w:t>
      </w:r>
    </w:p>
    <w:p w14:paraId="44D3B016" w14:textId="77777777" w:rsidR="00771390" w:rsidRPr="001B603A" w:rsidRDefault="00F47A3D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1B603A">
        <w:t>децентрализованное участие в развитии экосистемы</w:t>
      </w:r>
      <w:r w:rsidR="00771390" w:rsidRPr="001B603A">
        <w:t>;</w:t>
      </w:r>
    </w:p>
    <w:p w14:paraId="081708F3" w14:textId="0F7F98E8" w:rsidR="0072588C" w:rsidRPr="001B603A" w:rsidRDefault="0072588C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1B603A">
        <w:t xml:space="preserve">использование механизма консенсуса </w:t>
      </w:r>
      <w:r w:rsidRPr="001B603A">
        <w:rPr>
          <w:lang w:val="en-US"/>
        </w:rPr>
        <w:t>Proof</w:t>
      </w:r>
      <w:r w:rsidRPr="001B603A">
        <w:t xml:space="preserve"> </w:t>
      </w:r>
      <w:r w:rsidRPr="001B603A">
        <w:rPr>
          <w:lang w:val="en-US"/>
        </w:rPr>
        <w:t>of</w:t>
      </w:r>
      <w:r w:rsidRPr="001B603A">
        <w:t xml:space="preserve"> </w:t>
      </w:r>
      <w:r w:rsidRPr="001B603A">
        <w:rPr>
          <w:lang w:val="en-US"/>
        </w:rPr>
        <w:t>Intuition</w:t>
      </w:r>
      <w:r w:rsidRPr="001B603A">
        <w:t>;</w:t>
      </w:r>
    </w:p>
    <w:p w14:paraId="76BEF44B" w14:textId="77777777" w:rsidR="00771390" w:rsidRPr="001B603A" w:rsidRDefault="00F47A3D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1B603A">
        <w:t>прозрачность инфраструктуры и технологических процессов</w:t>
      </w:r>
      <w:r w:rsidR="00771390" w:rsidRPr="001B603A">
        <w:t>;</w:t>
      </w:r>
    </w:p>
    <w:p w14:paraId="16AECCEC" w14:textId="77777777" w:rsidR="0072588C" w:rsidRPr="001B603A" w:rsidRDefault="00F47A3D" w:rsidP="0072588C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1B603A">
        <w:t xml:space="preserve">развитие открытой </w:t>
      </w:r>
      <w:proofErr w:type="spellStart"/>
      <w:r w:rsidRPr="001B603A">
        <w:t>блокчейн</w:t>
      </w:r>
      <w:proofErr w:type="spellEnd"/>
      <w:r w:rsidRPr="001B603A">
        <w:t>-инфраструктуры</w:t>
      </w:r>
      <w:r w:rsidR="00771390" w:rsidRPr="001B603A">
        <w:t>;</w:t>
      </w:r>
    </w:p>
    <w:p w14:paraId="4AF82DF6" w14:textId="37F3D5B2" w:rsidR="00771390" w:rsidRPr="001B603A" w:rsidRDefault="00F47A3D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1B603A">
        <w:t>создание и развитие технологических активов</w:t>
      </w:r>
      <w:r w:rsidR="007C5358" w:rsidRPr="001B603A">
        <w:t>.</w:t>
      </w:r>
    </w:p>
    <w:p w14:paraId="041B0D2F" w14:textId="77777777" w:rsidR="00F47A3D" w:rsidRPr="001B603A" w:rsidRDefault="00285FB9" w:rsidP="009B1399">
      <w:pPr>
        <w:pStyle w:val="a3"/>
        <w:spacing w:before="0" w:beforeAutospacing="0" w:after="240" w:afterAutospacing="0"/>
        <w:jc w:val="both"/>
        <w:rPr>
          <w:b/>
        </w:rPr>
      </w:pPr>
      <w:r w:rsidRPr="001B603A">
        <w:rPr>
          <w:b/>
        </w:rPr>
        <w:t>Такая модель позволила</w:t>
      </w:r>
      <w:r w:rsidR="00F47A3D" w:rsidRPr="001B603A">
        <w:rPr>
          <w:b/>
        </w:rPr>
        <w:t xml:space="preserve"> </w:t>
      </w:r>
      <w:r w:rsidRPr="001B603A">
        <w:rPr>
          <w:b/>
        </w:rPr>
        <w:t>с</w:t>
      </w:r>
      <w:r w:rsidR="00F47A3D" w:rsidRPr="001B603A">
        <w:rPr>
          <w:b/>
        </w:rPr>
        <w:t>формировать устойчивую экосистему цифровых сервисов и привлекать новых участников к развитию проекта.</w:t>
      </w:r>
    </w:p>
    <w:p w14:paraId="1CD56FAF" w14:textId="1A8A60DF" w:rsidR="00F47A3D" w:rsidRPr="001B603A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2.4 </w:t>
      </w:r>
      <w:r w:rsidR="007C5358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Участники экосистемы </w:t>
      </w:r>
      <w:r w:rsidR="007C5358" w:rsidRPr="001B603A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7C5358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7C5358" w:rsidRPr="001B603A">
        <w:rPr>
          <w:rFonts w:ascii="Times New Roman" w:hAnsi="Times New Roman" w:cs="Times New Roman"/>
          <w:b/>
          <w:color w:val="auto"/>
          <w:sz w:val="24"/>
          <w:szCs w:val="24"/>
        </w:rPr>
        <w:t>C</w:t>
      </w:r>
      <w:r w:rsidR="007C5358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и держатели цифровых токенов</w:t>
      </w:r>
      <w:r w:rsidR="00D40E20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7C5358" w:rsidRPr="001B603A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7C5358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7C5358" w:rsidRPr="001B603A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4B041510" w14:textId="25C323BF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 xml:space="preserve">Участниками </w:t>
      </w:r>
      <w:r w:rsidR="007C5358" w:rsidRPr="001B603A">
        <w:t xml:space="preserve">экосистемы </w:t>
      </w:r>
      <w:r w:rsidRPr="001B603A">
        <w:t>F2C могут выступать разработчики, инвесторы, владельц</w:t>
      </w:r>
      <w:r w:rsidR="007C5358" w:rsidRPr="001B603A">
        <w:t xml:space="preserve">ы инфраструктурных узлов сети, </w:t>
      </w:r>
      <w:r w:rsidRPr="001B603A">
        <w:t>пользователи сервисов экосистемы</w:t>
      </w:r>
      <w:r w:rsidR="007C5358" w:rsidRPr="001B603A">
        <w:t>, партнеры и клиенты</w:t>
      </w:r>
      <w:r w:rsidRPr="001B603A">
        <w:t>.</w:t>
      </w:r>
      <w:r w:rsidR="007C5358" w:rsidRPr="001B603A">
        <w:t xml:space="preserve"> </w:t>
      </w:r>
      <w:r w:rsidRPr="001B603A">
        <w:t>Участники могут принимать участие в развитии инфраструктуры блокчейна, запуске сервисов, создании технологических компаний и развитии программных решений.</w:t>
      </w:r>
    </w:p>
    <w:p w14:paraId="76A8D410" w14:textId="6DA03A81" w:rsidR="00F47A3D" w:rsidRPr="001B603A" w:rsidRDefault="007C5358" w:rsidP="009B1399">
      <w:pPr>
        <w:pStyle w:val="a3"/>
        <w:spacing w:before="0" w:beforeAutospacing="0" w:after="240" w:afterAutospacing="0"/>
        <w:jc w:val="both"/>
      </w:pPr>
      <w:r w:rsidRPr="001B603A">
        <w:lastRenderedPageBreak/>
        <w:t>В отличие от них, д</w:t>
      </w:r>
      <w:r w:rsidR="00F47A3D" w:rsidRPr="001B603A">
        <w:t xml:space="preserve">ержатели цифровых </w:t>
      </w:r>
      <w:r w:rsidR="00D40E20" w:rsidRPr="001B603A">
        <w:t>токенов</w:t>
      </w:r>
      <w:r w:rsidR="00F47A3D" w:rsidRPr="001B603A">
        <w:t xml:space="preserve"> F2CST </w:t>
      </w:r>
      <w:r w:rsidRPr="001B603A">
        <w:t xml:space="preserve">– это те, кто непосредственно является </w:t>
      </w:r>
      <w:r w:rsidR="006133B5" w:rsidRPr="001B603A">
        <w:t>участником экономической модели</w:t>
      </w:r>
      <w:r w:rsidRPr="001B603A">
        <w:t xml:space="preserve"> </w:t>
      </w:r>
      <w:r w:rsidRPr="001B603A">
        <w:rPr>
          <w:lang w:val="en-US"/>
        </w:rPr>
        <w:t>DAO</w:t>
      </w:r>
      <w:r w:rsidRPr="001B603A">
        <w:t xml:space="preserve"> и</w:t>
      </w:r>
      <w:r w:rsidR="006133B5" w:rsidRPr="001B603A">
        <w:t>, соответственно,</w:t>
      </w:r>
      <w:r w:rsidRPr="001B603A">
        <w:t xml:space="preserve"> получае</w:t>
      </w:r>
      <w:r w:rsidR="00F47A3D" w:rsidRPr="001B603A">
        <w:t>т часть доходов, генерируемых инфраструктурой и активами экосистемы.</w:t>
      </w:r>
    </w:p>
    <w:p w14:paraId="45DC4E11" w14:textId="77777777" w:rsidR="00285FB9" w:rsidRPr="001B603A" w:rsidRDefault="00285FB9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</w:p>
    <w:p w14:paraId="2FABBD84" w14:textId="77777777" w:rsidR="00F47A3D" w:rsidRPr="001B603A" w:rsidRDefault="00F47A3D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1B603A">
        <w:rPr>
          <w:sz w:val="24"/>
          <w:szCs w:val="24"/>
        </w:rPr>
        <w:t xml:space="preserve">3. </w:t>
      </w:r>
      <w:r w:rsidR="00F82DB1" w:rsidRPr="001B603A">
        <w:rPr>
          <w:sz w:val="24"/>
          <w:szCs w:val="24"/>
        </w:rPr>
        <w:t>ЦИФРОВЫЕ ТОКЕНЫ</w:t>
      </w:r>
      <w:r w:rsidRPr="001B603A">
        <w:rPr>
          <w:sz w:val="24"/>
          <w:szCs w:val="24"/>
        </w:rPr>
        <w:t xml:space="preserve"> F2CST</w:t>
      </w:r>
    </w:p>
    <w:p w14:paraId="6A923489" w14:textId="77777777" w:rsidR="00F47A3D" w:rsidRPr="001B603A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3.1 Что представляет собой </w:t>
      </w:r>
      <w:r w:rsidRPr="001B603A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Pr="001B603A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05F665D5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 xml:space="preserve">F2CST являются цифровыми </w:t>
      </w:r>
      <w:r w:rsidR="006B2DCC" w:rsidRPr="001B603A">
        <w:t>токенами</w:t>
      </w:r>
      <w:r w:rsidRPr="001B603A">
        <w:t xml:space="preserve"> DAO F2C, отражающими участие владельца в экономике экосистемы.</w:t>
      </w:r>
    </w:p>
    <w:p w14:paraId="58AD4BBB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>Токены F2CST представляют собой цифровой инструмент, который используется для фиксации доли участия в доходах, генерируемых инфраструктурой DAO.</w:t>
      </w:r>
    </w:p>
    <w:p w14:paraId="0B3F3D59" w14:textId="523E5303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>Владение F2CST предоставляет право на получение части доходов, формируемых активами экосистемы и инфраструктурой блокчейна</w:t>
      </w:r>
      <w:r w:rsidR="00F82DB1" w:rsidRPr="001B603A">
        <w:t xml:space="preserve"> </w:t>
      </w:r>
      <w:r w:rsidR="00F82DB1" w:rsidRPr="001B603A">
        <w:rPr>
          <w:lang w:val="en-US"/>
        </w:rPr>
        <w:t>Orgon</w:t>
      </w:r>
      <w:r w:rsidRPr="001B603A">
        <w:t>.</w:t>
      </w:r>
    </w:p>
    <w:p w14:paraId="14212ED7" w14:textId="77777777" w:rsidR="00F47A3D" w:rsidRPr="001B603A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3.2 Права держателей</w:t>
      </w:r>
    </w:p>
    <w:p w14:paraId="580EA7B9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 xml:space="preserve">Держатели цифровых </w:t>
      </w:r>
      <w:r w:rsidR="00F82DB1" w:rsidRPr="001B603A">
        <w:t>токенов</w:t>
      </w:r>
      <w:r w:rsidRPr="001B603A">
        <w:t xml:space="preserve"> F2CST обладают правами на участие в распределении доходов DAO.</w:t>
      </w:r>
    </w:p>
    <w:p w14:paraId="45455832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>Доходы могут формироваться из различных источников, включая:</w:t>
      </w:r>
    </w:p>
    <w:p w14:paraId="105556E6" w14:textId="59916232" w:rsidR="00F82DB1" w:rsidRPr="001B603A" w:rsidRDefault="006F5477" w:rsidP="00F82DB1">
      <w:pPr>
        <w:pStyle w:val="a3"/>
        <w:numPr>
          <w:ilvl w:val="0"/>
          <w:numId w:val="3"/>
        </w:numPr>
        <w:spacing w:before="0" w:beforeAutospacing="0" w:after="240" w:afterAutospacing="0"/>
        <w:jc w:val="both"/>
      </w:pPr>
      <w:r w:rsidRPr="001B603A">
        <w:t xml:space="preserve">привилегированная </w:t>
      </w:r>
      <w:proofErr w:type="spellStart"/>
      <w:r w:rsidRPr="001B603A">
        <w:t>нода</w:t>
      </w:r>
      <w:proofErr w:type="spellEnd"/>
      <w:r w:rsidRPr="001B603A">
        <w:t xml:space="preserve"> (</w:t>
      </w:r>
      <w:r w:rsidR="005E4C9D" w:rsidRPr="001B603A">
        <w:t>смотрите Раздел 9</w:t>
      </w:r>
      <w:r w:rsidRPr="001B603A">
        <w:t>)</w:t>
      </w:r>
      <w:r w:rsidR="00F82DB1" w:rsidRPr="001B603A">
        <w:t>;</w:t>
      </w:r>
    </w:p>
    <w:p w14:paraId="34F37C23" w14:textId="02DB87FB" w:rsidR="006F5477" w:rsidRPr="001B603A" w:rsidRDefault="00075DCC" w:rsidP="00F82DB1">
      <w:pPr>
        <w:pStyle w:val="a3"/>
        <w:numPr>
          <w:ilvl w:val="0"/>
          <w:numId w:val="3"/>
        </w:numPr>
        <w:spacing w:before="0" w:beforeAutospacing="0" w:after="240" w:afterAutospacing="0"/>
        <w:jc w:val="both"/>
      </w:pPr>
      <w:r w:rsidRPr="001B603A">
        <w:t xml:space="preserve">рост цены на </w:t>
      </w:r>
      <w:r w:rsidRPr="001B603A">
        <w:rPr>
          <w:lang w:val="en-US"/>
        </w:rPr>
        <w:t>ORGON</w:t>
      </w:r>
      <w:r w:rsidRPr="001B603A">
        <w:t xml:space="preserve"> </w:t>
      </w:r>
      <w:r w:rsidR="005E4C9D" w:rsidRPr="001B603A">
        <w:t xml:space="preserve">– </w:t>
      </w:r>
      <w:proofErr w:type="spellStart"/>
      <w:r w:rsidR="005E4C9D" w:rsidRPr="001B603A">
        <w:t>нативный</w:t>
      </w:r>
      <w:proofErr w:type="spellEnd"/>
      <w:r w:rsidR="005E4C9D" w:rsidRPr="001B603A">
        <w:t xml:space="preserve"> токен сети </w:t>
      </w:r>
      <w:r w:rsidRPr="001B603A">
        <w:t>(</w:t>
      </w:r>
      <w:r w:rsidR="005E4C9D" w:rsidRPr="001B603A">
        <w:t xml:space="preserve">смотрите Раздел 9 и </w:t>
      </w:r>
      <w:hyperlink r:id="rId6" w:history="1">
        <w:r w:rsidR="005E4C9D" w:rsidRPr="001B603A">
          <w:rPr>
            <w:rStyle w:val="ac"/>
          </w:rPr>
          <w:t>расчет цены</w:t>
        </w:r>
      </w:hyperlink>
      <w:r w:rsidRPr="001B603A">
        <w:t xml:space="preserve">) </w:t>
      </w:r>
    </w:p>
    <w:p w14:paraId="7BEE2899" w14:textId="1118047F" w:rsidR="00F47A3D" w:rsidRPr="001B603A" w:rsidRDefault="00075DCC" w:rsidP="00F82DB1">
      <w:pPr>
        <w:pStyle w:val="a3"/>
        <w:numPr>
          <w:ilvl w:val="0"/>
          <w:numId w:val="3"/>
        </w:numPr>
        <w:spacing w:before="0" w:beforeAutospacing="0" w:after="240" w:afterAutospacing="0"/>
        <w:jc w:val="both"/>
      </w:pPr>
      <w:r w:rsidRPr="001B603A">
        <w:t>доходы от продажи готовых бизнес-решений (</w:t>
      </w:r>
      <w:r w:rsidR="005E4C9D" w:rsidRPr="001B603A">
        <w:t>смотрите Раздел 8</w:t>
      </w:r>
      <w:r w:rsidRPr="001B603A">
        <w:t>)</w:t>
      </w:r>
      <w:r w:rsidR="00F47A3D" w:rsidRPr="001B603A">
        <w:t>.</w:t>
      </w:r>
    </w:p>
    <w:p w14:paraId="7A986645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>Распределение доходов осуществляется в соответствии с экономической моделью DAO.</w:t>
      </w:r>
    </w:p>
    <w:p w14:paraId="43986C76" w14:textId="77777777" w:rsidR="00F47A3D" w:rsidRPr="001B603A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3.3 Модель владения</w:t>
      </w:r>
    </w:p>
    <w:p w14:paraId="4985CD66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>DAO F2C владеет инфраструктурными активами и экономической моделью экосистемы.</w:t>
      </w:r>
    </w:p>
    <w:p w14:paraId="2D25966D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 xml:space="preserve">Для взаимодействия с традиционной правовой системой используется </w:t>
      </w:r>
      <w:proofErr w:type="spellStart"/>
      <w:r w:rsidRPr="001B603A">
        <w:t>Atlas</w:t>
      </w:r>
      <w:proofErr w:type="spellEnd"/>
      <w:r w:rsidRPr="001B603A">
        <w:t xml:space="preserve"> </w:t>
      </w:r>
      <w:proofErr w:type="spellStart"/>
      <w:r w:rsidRPr="001B603A">
        <w:t>Foundation</w:t>
      </w:r>
      <w:proofErr w:type="spellEnd"/>
      <w:r w:rsidRPr="001B603A">
        <w:t>, выступающий оператором DAO и обеспечивающий координацию деятельности компаний и инфраструктурных проектов.</w:t>
      </w:r>
    </w:p>
    <w:p w14:paraId="16089B4F" w14:textId="35856D75" w:rsidR="00EC2B94" w:rsidRPr="001B603A" w:rsidRDefault="00EC2B94" w:rsidP="008B5BF6">
      <w:pPr>
        <w:pStyle w:val="a3"/>
        <w:spacing w:before="0" w:beforeAutospacing="0" w:after="240" w:afterAutospacing="0"/>
        <w:jc w:val="both"/>
      </w:pPr>
      <w:r w:rsidRPr="001B603A">
        <w:t>Владельцами компаний являются участники ДАО</w:t>
      </w:r>
      <w:r w:rsidR="005E4C9D" w:rsidRPr="001B603A">
        <w:t>, таким образом, создавая единую сеть взаимодействия и обмена ценностями.</w:t>
      </w:r>
    </w:p>
    <w:p w14:paraId="633AD2A8" w14:textId="77777777" w:rsidR="008B5BF6" w:rsidRPr="001B603A" w:rsidRDefault="00F47A3D" w:rsidP="008B5BF6">
      <w:pPr>
        <w:pStyle w:val="a3"/>
        <w:spacing w:before="0" w:beforeAutospacing="0" w:after="240" w:afterAutospacing="0"/>
        <w:jc w:val="both"/>
      </w:pPr>
      <w:r w:rsidRPr="001B603A">
        <w:t>Такая модель позволяет сочетать децентрализованную экономику DAO с возможностью реализации проектов в правовом поле различных юрисдикций.</w:t>
      </w:r>
    </w:p>
    <w:p w14:paraId="62B05045" w14:textId="77777777" w:rsidR="00F47A3D" w:rsidRPr="001B603A" w:rsidRDefault="008B5BF6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3.4</w:t>
      </w:r>
      <w:r w:rsidR="00F47A3D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Экономическая роль </w:t>
      </w:r>
      <w:r w:rsidR="00F47A3D" w:rsidRPr="001B603A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F47A3D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F47A3D" w:rsidRPr="001B603A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21044DB8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>F2CST являются ключевым инструментом участия в экономике DAO F2C.</w:t>
      </w:r>
    </w:p>
    <w:p w14:paraId="04378656" w14:textId="77777777" w:rsidR="00F47A3D" w:rsidRPr="001B603A" w:rsidRDefault="00F47A3D" w:rsidP="009B1399">
      <w:pPr>
        <w:pStyle w:val="a3"/>
        <w:spacing w:before="0" w:beforeAutospacing="0" w:after="240" w:afterAutospacing="0"/>
        <w:jc w:val="both"/>
      </w:pPr>
      <w:r w:rsidRPr="001B603A">
        <w:t xml:space="preserve">Рост экосистемы, расширение инфраструктуры блокчейна и увеличение числа пользователей сети приводят к росту экономической ценности DAO и, соответственно, стоимости цифровых </w:t>
      </w:r>
      <w:r w:rsidR="008B5BF6" w:rsidRPr="001B603A">
        <w:t>токенов</w:t>
      </w:r>
      <w:r w:rsidRPr="001B603A">
        <w:t xml:space="preserve"> F2CST.</w:t>
      </w:r>
    </w:p>
    <w:p w14:paraId="612952CE" w14:textId="77777777" w:rsidR="00F47A3D" w:rsidRPr="001B603A" w:rsidRDefault="00F47A3D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</w:p>
    <w:p w14:paraId="6FF51CC9" w14:textId="77777777" w:rsidR="00DB7C4A" w:rsidRPr="001B603A" w:rsidRDefault="00DB7C4A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1B603A">
        <w:rPr>
          <w:sz w:val="24"/>
          <w:szCs w:val="24"/>
        </w:rPr>
        <w:t xml:space="preserve">4. </w:t>
      </w:r>
      <w:r w:rsidR="008B5BF6" w:rsidRPr="001B603A">
        <w:rPr>
          <w:sz w:val="24"/>
          <w:szCs w:val="24"/>
        </w:rPr>
        <w:t xml:space="preserve">АКТИВЫ ЭКОСИСТЕМЫ </w:t>
      </w:r>
      <w:r w:rsidRPr="001B603A">
        <w:rPr>
          <w:sz w:val="24"/>
          <w:szCs w:val="24"/>
        </w:rPr>
        <w:t>F2C</w:t>
      </w:r>
    </w:p>
    <w:p w14:paraId="295E3951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Экосистема </w:t>
      </w:r>
      <w:r w:rsidR="00DB4353" w:rsidRPr="001B603A">
        <w:t xml:space="preserve">DAO F2C </w:t>
      </w:r>
      <w:r w:rsidRPr="001B603A">
        <w:t xml:space="preserve">объединяет </w:t>
      </w:r>
      <w:proofErr w:type="spellStart"/>
      <w:r w:rsidRPr="001B603A">
        <w:t>блокчейн</w:t>
      </w:r>
      <w:proofErr w:type="spellEnd"/>
      <w:r w:rsidRPr="001B603A">
        <w:t>-инфраструктуру, пользовательские приложения и сервисы для работы с цифровыми активами. Эти компоненты образуют взаимосвязанную технологическую среду, в рамках которой создаются новые сервисы, интегрируются финансовые организации и формируется пользовательская база сети.</w:t>
      </w:r>
    </w:p>
    <w:p w14:paraId="1EC99A4A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Активы экосистемы используются для развития инфраструктуры блокчейна, внедрения программных решений и создания коммерческих сервисов для участников цифровой экономики.</w:t>
      </w:r>
    </w:p>
    <w:p w14:paraId="3730D5C3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Ключевые активы экосистемы включают </w:t>
      </w:r>
      <w:proofErr w:type="spellStart"/>
      <w:r w:rsidRPr="001B603A">
        <w:t>блокчейн</w:t>
      </w:r>
      <w:proofErr w:type="spellEnd"/>
      <w:r w:rsidRPr="001B603A">
        <w:t xml:space="preserve"> Orgon, Web3-платформу ORIS.SPACE и инфраструктуру </w:t>
      </w:r>
      <w:proofErr w:type="spellStart"/>
      <w:r w:rsidRPr="001B603A">
        <w:t>криптокастодиальных</w:t>
      </w:r>
      <w:proofErr w:type="spellEnd"/>
      <w:r w:rsidRPr="001B603A">
        <w:t xml:space="preserve"> сервисов.</w:t>
      </w:r>
    </w:p>
    <w:p w14:paraId="67855B40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Совместное развитие этих компонентов позволяет формировать технологическую платформу, способную обслуживать широкий круг участников рынка, включая пользователей цифровых сервисов, финансовые организации и разработчиков </w:t>
      </w:r>
      <w:proofErr w:type="spellStart"/>
      <w:r w:rsidRPr="001B603A">
        <w:t>блокчейн</w:t>
      </w:r>
      <w:proofErr w:type="spellEnd"/>
      <w:r w:rsidRPr="001B603A">
        <w:t>-приложений.</w:t>
      </w:r>
    </w:p>
    <w:p w14:paraId="020A960C" w14:textId="77777777" w:rsidR="00DB7C4A" w:rsidRPr="001B603A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4.1 </w:t>
      </w:r>
      <w:proofErr w:type="spellStart"/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Блокчейн</w:t>
      </w:r>
      <w:proofErr w:type="spellEnd"/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1B603A">
        <w:rPr>
          <w:rFonts w:ascii="Times New Roman" w:hAnsi="Times New Roman" w:cs="Times New Roman"/>
          <w:b/>
          <w:color w:val="auto"/>
          <w:sz w:val="24"/>
          <w:szCs w:val="24"/>
        </w:rPr>
        <w:t>Orgon</w:t>
      </w:r>
    </w:p>
    <w:p w14:paraId="6B2AFE22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1B603A">
        <w:t>Блокчейн</w:t>
      </w:r>
      <w:proofErr w:type="spellEnd"/>
      <w:r w:rsidRPr="001B603A">
        <w:t xml:space="preserve"> </w:t>
      </w:r>
      <w:r w:rsidRPr="001B603A">
        <w:rPr>
          <w:rStyle w:val="a4"/>
          <w:rFonts w:eastAsiaTheme="majorEastAsia"/>
          <w:b w:val="0"/>
        </w:rPr>
        <w:t>Orgon</w:t>
      </w:r>
      <w:r w:rsidRPr="001B603A">
        <w:t xml:space="preserve"> является фундаментальным инфраструктурным активом экосистемы F2C.</w:t>
      </w:r>
    </w:p>
    <w:p w14:paraId="6B644BE6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Orgon представляет собой высокопроизводительную </w:t>
      </w:r>
      <w:proofErr w:type="spellStart"/>
      <w:r w:rsidRPr="001B603A">
        <w:t>блокчейн</w:t>
      </w:r>
      <w:proofErr w:type="spellEnd"/>
      <w:r w:rsidRPr="001B603A">
        <w:t>-сеть уровня L1, предназначенную для обработки транзакций, запуска смарт-контрактов и создания децентрализованных приложений.</w:t>
      </w:r>
    </w:p>
    <w:p w14:paraId="01C0968B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1B603A">
        <w:t>Блокчейн</w:t>
      </w:r>
      <w:proofErr w:type="spellEnd"/>
      <w:r w:rsidRPr="001B603A">
        <w:t xml:space="preserve"> используется как технологическая основа для функционирования сервисов экосистемы и обеспечивает обработку транзакций, взаимодействие пользователей и работу инфраструктуры цифровых активов.</w:t>
      </w:r>
    </w:p>
    <w:p w14:paraId="545BF9D5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Сеть Orgon использует комбинированный механизм консенсуса, объединяющий </w:t>
      </w:r>
      <w:proofErr w:type="spellStart"/>
      <w:r w:rsidRPr="001B603A">
        <w:t>Delegated</w:t>
      </w:r>
      <w:proofErr w:type="spellEnd"/>
      <w:r w:rsidRPr="001B603A">
        <w:t xml:space="preserve"> </w:t>
      </w:r>
      <w:proofErr w:type="spellStart"/>
      <w:r w:rsidRPr="001B603A">
        <w:t>Proof</w:t>
      </w:r>
      <w:proofErr w:type="spellEnd"/>
      <w:r w:rsidRPr="001B603A">
        <w:t xml:space="preserve"> </w:t>
      </w:r>
      <w:proofErr w:type="spellStart"/>
      <w:r w:rsidRPr="001B603A">
        <w:t>of</w:t>
      </w:r>
      <w:proofErr w:type="spellEnd"/>
      <w:r w:rsidRPr="001B603A">
        <w:t xml:space="preserve"> </w:t>
      </w:r>
      <w:proofErr w:type="spellStart"/>
      <w:r w:rsidRPr="001B603A">
        <w:t>Stake</w:t>
      </w:r>
      <w:proofErr w:type="spellEnd"/>
      <w:r w:rsidRPr="001B603A">
        <w:t xml:space="preserve"> и механизм </w:t>
      </w:r>
      <w:proofErr w:type="spellStart"/>
      <w:r w:rsidRPr="001B603A">
        <w:t>Proof</w:t>
      </w:r>
      <w:proofErr w:type="spellEnd"/>
      <w:r w:rsidRPr="001B603A">
        <w:t xml:space="preserve"> </w:t>
      </w:r>
      <w:proofErr w:type="spellStart"/>
      <w:r w:rsidRPr="001B603A">
        <w:t>of</w:t>
      </w:r>
      <w:proofErr w:type="spellEnd"/>
      <w:r w:rsidRPr="001B603A">
        <w:t xml:space="preserve"> </w:t>
      </w:r>
      <w:proofErr w:type="spellStart"/>
      <w:r w:rsidRPr="001B603A">
        <w:t>Intuition</w:t>
      </w:r>
      <w:proofErr w:type="spellEnd"/>
      <w:r w:rsidRPr="001B603A">
        <w:t xml:space="preserve">, который позволяет учитывать активность участников сети при формировании </w:t>
      </w:r>
      <w:proofErr w:type="spellStart"/>
      <w:r w:rsidRPr="001B603A">
        <w:t>валидаторной</w:t>
      </w:r>
      <w:proofErr w:type="spellEnd"/>
      <w:r w:rsidRPr="001B603A">
        <w:t xml:space="preserve"> инфраструктуры.</w:t>
      </w:r>
    </w:p>
    <w:p w14:paraId="678C4814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В рамках экономической модели блокчейна DAO F2C владеет привилегированным </w:t>
      </w:r>
      <w:proofErr w:type="spellStart"/>
      <w:r w:rsidRPr="001B603A">
        <w:t>супервалидатором</w:t>
      </w:r>
      <w:proofErr w:type="spellEnd"/>
      <w:r w:rsidRPr="001B603A">
        <w:t xml:space="preserve"> сети, который участвует в генерации блоков и получает вознаграждение в </w:t>
      </w:r>
      <w:proofErr w:type="spellStart"/>
      <w:r w:rsidRPr="001B603A">
        <w:t>нативных</w:t>
      </w:r>
      <w:proofErr w:type="spellEnd"/>
      <w:r w:rsidRPr="001B603A">
        <w:t xml:space="preserve"> токенах ORGON.</w:t>
      </w:r>
    </w:p>
    <w:p w14:paraId="0BB62719" w14:textId="4C366688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1B603A">
        <w:t>Блокчейн</w:t>
      </w:r>
      <w:proofErr w:type="spellEnd"/>
      <w:r w:rsidRPr="001B603A">
        <w:t xml:space="preserve"> Orgon служит основой для развития Web3-приложений, инфраструктурных сервисов и решений для работы с цифровыми активами.</w:t>
      </w:r>
    </w:p>
    <w:p w14:paraId="5E083D68" w14:textId="7DB145D0" w:rsidR="003612CB" w:rsidRPr="001B603A" w:rsidRDefault="003612CB" w:rsidP="009B1399">
      <w:pPr>
        <w:pStyle w:val="a3"/>
        <w:spacing w:before="0" w:beforeAutospacing="0" w:after="240" w:afterAutospacing="0"/>
        <w:jc w:val="both"/>
      </w:pPr>
      <w:r w:rsidRPr="001B603A">
        <w:t xml:space="preserve">Каждое использование блокчейна Orgon сопровождается совершением транзакций и уплатой комиссий в </w:t>
      </w:r>
      <w:proofErr w:type="spellStart"/>
      <w:r w:rsidRPr="001B603A">
        <w:t>токене</w:t>
      </w:r>
      <w:proofErr w:type="spellEnd"/>
      <w:r w:rsidRPr="001B603A">
        <w:t xml:space="preserve"> ORGON. По мере роста количества пользователей, сервисов и интеграций увеличивается общее потребление токена в сети. При ограниченной и регулируемой эмиссии это формирует устойчивый спрос на ORGON, что влияет на его рыночную стоимость.</w:t>
      </w:r>
    </w:p>
    <w:p w14:paraId="660698E9" w14:textId="77777777" w:rsidR="00DB7C4A" w:rsidRPr="001B603A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4.2 Платформа </w:t>
      </w:r>
      <w:r w:rsidRPr="001B603A">
        <w:rPr>
          <w:rFonts w:ascii="Times New Roman" w:hAnsi="Times New Roman" w:cs="Times New Roman"/>
          <w:b/>
          <w:color w:val="auto"/>
          <w:sz w:val="24"/>
          <w:szCs w:val="24"/>
        </w:rPr>
        <w:t>ORIS</w:t>
      </w: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</w:t>
      </w:r>
      <w:r w:rsidRPr="001B603A">
        <w:rPr>
          <w:rFonts w:ascii="Times New Roman" w:hAnsi="Times New Roman" w:cs="Times New Roman"/>
          <w:b/>
          <w:color w:val="auto"/>
          <w:sz w:val="24"/>
          <w:szCs w:val="24"/>
        </w:rPr>
        <w:t>SPACE</w:t>
      </w:r>
    </w:p>
    <w:p w14:paraId="262510A4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ORIS.SPACE является Web3-платформой экосистемы F2C, предназначенной для взаимодействия пользователей с инфраструктурой блокчейна Orgon.</w:t>
      </w:r>
    </w:p>
    <w:p w14:paraId="76FC2FED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lastRenderedPageBreak/>
        <w:t>Платформа объединяет инструменты коллективного анализа информации, прогнозирования событий и рейтинговых систем, используя механизмы децентрализованного участия пользователей.</w:t>
      </w:r>
    </w:p>
    <w:p w14:paraId="43C79AD2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В рамках платформы пользователи могут участвовать в голосованиях, формировании рейтингов проектов и прогнозировании различных событий. Результаты таких процессов могут использоваться для оценки активности участников сети и формирования дополнительных механизмов взаимодействия внутри экосистемы.</w:t>
      </w:r>
    </w:p>
    <w:p w14:paraId="5B8B50B7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Платформа ORIS.SPACE также создает пользовательскую активность в </w:t>
      </w:r>
      <w:proofErr w:type="spellStart"/>
      <w:r w:rsidRPr="001B603A">
        <w:t>блокчейн</w:t>
      </w:r>
      <w:proofErr w:type="spellEnd"/>
      <w:r w:rsidRPr="001B603A">
        <w:t>-сети Orgon, формируя транзакции и расширяя экосистему пользователей блокчейна.</w:t>
      </w:r>
    </w:p>
    <w:p w14:paraId="0AA461F0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Использование таких приложений способствует росту количества пользователей сети и увеличению транзакционной активности блокчейна.</w:t>
      </w:r>
    </w:p>
    <w:p w14:paraId="5F4DE56A" w14:textId="77777777" w:rsidR="00DB7C4A" w:rsidRPr="001B603A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4.3 </w:t>
      </w:r>
      <w:proofErr w:type="spellStart"/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Криптокастодиальный</w:t>
      </w:r>
      <w:proofErr w:type="spellEnd"/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сервис</w:t>
      </w:r>
    </w:p>
    <w:p w14:paraId="4A66FA4F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1B603A">
        <w:t>Криптокастодиальный</w:t>
      </w:r>
      <w:proofErr w:type="spellEnd"/>
      <w:r w:rsidRPr="001B603A">
        <w:t xml:space="preserve"> сервис является одним из ключевых инфраструктурных элементов экосистемы F2C.</w:t>
      </w:r>
    </w:p>
    <w:p w14:paraId="6B9D8AA1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1B603A">
        <w:t>Кастодиальная</w:t>
      </w:r>
      <w:proofErr w:type="spellEnd"/>
      <w:r w:rsidRPr="001B603A">
        <w:t xml:space="preserve"> инфраструктура предназначена для безопасного хранения цифровых активов, управления криптографическими ключами и выполнения операций с различными </w:t>
      </w:r>
      <w:proofErr w:type="spellStart"/>
      <w:r w:rsidRPr="001B603A">
        <w:t>блокчейн</w:t>
      </w:r>
      <w:proofErr w:type="spellEnd"/>
      <w:r w:rsidRPr="001B603A">
        <w:t>-сетями.</w:t>
      </w:r>
    </w:p>
    <w:p w14:paraId="15DC2BD7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Такие решения востребованы финансовыми организациями, инвестиционными компаниями и технологическими платформами, работающими с цифровыми активами.</w:t>
      </w:r>
    </w:p>
    <w:p w14:paraId="3A8A9991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1B603A">
        <w:t>Кастодиальная</w:t>
      </w:r>
      <w:proofErr w:type="spellEnd"/>
      <w:r w:rsidRPr="001B603A">
        <w:t xml:space="preserve"> инфраструктура экосистемы также может использоваться как технологический мост между различными </w:t>
      </w:r>
      <w:proofErr w:type="spellStart"/>
      <w:r w:rsidRPr="001B603A">
        <w:t>блокчейн</w:t>
      </w:r>
      <w:proofErr w:type="spellEnd"/>
      <w:r w:rsidRPr="001B603A">
        <w:t>-сетями, обеспечивая возможность взаимодействия между различными экосистемами цифровых активов.</w:t>
      </w:r>
    </w:p>
    <w:p w14:paraId="72322DEF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Развитие </w:t>
      </w:r>
      <w:proofErr w:type="spellStart"/>
      <w:r w:rsidRPr="001B603A">
        <w:t>кастодиальных</w:t>
      </w:r>
      <w:proofErr w:type="spellEnd"/>
      <w:r w:rsidRPr="001B603A">
        <w:t xml:space="preserve"> решений позволяет подключать к инфраструктуре блокчейна институциональных участников рынка и расширять использование технологий экосистемы F2C.</w:t>
      </w:r>
    </w:p>
    <w:p w14:paraId="0A191700" w14:textId="77777777" w:rsidR="00DB7C4A" w:rsidRPr="001B603A" w:rsidRDefault="00DB7C4A" w:rsidP="009B1399">
      <w:pPr>
        <w:spacing w:after="24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</w:p>
    <w:p w14:paraId="7F940123" w14:textId="77777777" w:rsidR="00B96F1B" w:rsidRPr="001B603A" w:rsidRDefault="00300D99" w:rsidP="009B1399">
      <w:pPr>
        <w:spacing w:after="24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1B603A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5. БЛОКЧЕЙН ORGON </w:t>
      </w:r>
    </w:p>
    <w:p w14:paraId="3E230F51" w14:textId="77777777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Orgon является масштабируемой высокопроизводительной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-сетью уровня L1, построенной на архитектуре, совместимой с технологическими решениями экосистемы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Tron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>.</w:t>
      </w:r>
    </w:p>
    <w:p w14:paraId="620F63FA" w14:textId="77777777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Сеть предназначена для обработки транзакций, запуска смарт-контрактов и создания инфраструктуры цифровых активов, а также для разработки прикладных сервисов на базе распределенных технологий.</w:t>
      </w:r>
    </w:p>
    <w:p w14:paraId="037B4797" w14:textId="6B050F4E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 xml:space="preserve">Важно различать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Orgon и DAO F2C.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Orgon представляет собой технологическую инфраструктуру – распределенную сеть узлов, обеспечивающих хранение данных, обработку транзакций и выполнение программных алгоритмов. DAO F2C, в свою очередь, является экономической моделью управления экосистемой и владельцем ключевых инфраструктурных активов, включая привилегированную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суперноду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сети.</w:t>
      </w:r>
    </w:p>
    <w:p w14:paraId="6B582BAC" w14:textId="7DD1CCA0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 xml:space="preserve">Архитектура сети Orgon использует комбинированный механизм консенсуса, включающий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Delegated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Proof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of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Stake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(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DPoS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) и </w:t>
      </w:r>
      <w:r w:rsidRPr="001B603A">
        <w:rPr>
          <w:rFonts w:eastAsia="Times New Roman" w:cs="Times New Roman"/>
          <w:b/>
          <w:szCs w:val="24"/>
          <w:lang w:val="ru-RU" w:eastAsia="ru-RU"/>
        </w:rPr>
        <w:t xml:space="preserve">собственный уникальный механизм </w:t>
      </w:r>
      <w:proofErr w:type="spellStart"/>
      <w:r w:rsidRPr="001B603A">
        <w:rPr>
          <w:rFonts w:eastAsia="Times New Roman" w:cs="Times New Roman"/>
          <w:b/>
          <w:szCs w:val="24"/>
          <w:lang w:val="ru-RU" w:eastAsia="ru-RU"/>
        </w:rPr>
        <w:t>Proof</w:t>
      </w:r>
      <w:proofErr w:type="spellEnd"/>
      <w:r w:rsidRPr="001B603A">
        <w:rPr>
          <w:rFonts w:eastAsia="Times New Roman" w:cs="Times New Roman"/>
          <w:b/>
          <w:szCs w:val="24"/>
          <w:lang w:val="ru-RU" w:eastAsia="ru-RU"/>
        </w:rPr>
        <w:t xml:space="preserve"> </w:t>
      </w:r>
      <w:proofErr w:type="spellStart"/>
      <w:r w:rsidRPr="001B603A">
        <w:rPr>
          <w:rFonts w:eastAsia="Times New Roman" w:cs="Times New Roman"/>
          <w:b/>
          <w:szCs w:val="24"/>
          <w:lang w:val="ru-RU" w:eastAsia="ru-RU"/>
        </w:rPr>
        <w:t>of</w:t>
      </w:r>
      <w:proofErr w:type="spellEnd"/>
      <w:r w:rsidRPr="001B603A">
        <w:rPr>
          <w:rFonts w:eastAsia="Times New Roman" w:cs="Times New Roman"/>
          <w:b/>
          <w:szCs w:val="24"/>
          <w:lang w:val="ru-RU" w:eastAsia="ru-RU"/>
        </w:rPr>
        <w:t xml:space="preserve"> </w:t>
      </w:r>
      <w:proofErr w:type="spellStart"/>
      <w:r w:rsidRPr="001B603A">
        <w:rPr>
          <w:rFonts w:eastAsia="Times New Roman" w:cs="Times New Roman"/>
          <w:b/>
          <w:szCs w:val="24"/>
          <w:lang w:val="ru-RU" w:eastAsia="ru-RU"/>
        </w:rPr>
        <w:t>Intuition</w:t>
      </w:r>
      <w:proofErr w:type="spellEnd"/>
      <w:r w:rsidRPr="001B603A">
        <w:rPr>
          <w:rFonts w:eastAsia="Times New Roman" w:cs="Times New Roman"/>
          <w:b/>
          <w:szCs w:val="24"/>
          <w:lang w:val="ru-RU" w:eastAsia="ru-RU"/>
        </w:rPr>
        <w:t xml:space="preserve"> </w:t>
      </w:r>
      <w:r w:rsidRPr="001B603A">
        <w:rPr>
          <w:rFonts w:eastAsia="Times New Roman" w:cs="Times New Roman"/>
          <w:b/>
          <w:szCs w:val="24"/>
          <w:lang w:val="ru-RU" w:eastAsia="ru-RU"/>
        </w:rPr>
        <w:lastRenderedPageBreak/>
        <w:t>(</w:t>
      </w:r>
      <w:proofErr w:type="spellStart"/>
      <w:r w:rsidRPr="001B603A">
        <w:rPr>
          <w:rFonts w:eastAsia="Times New Roman" w:cs="Times New Roman"/>
          <w:b/>
          <w:szCs w:val="24"/>
          <w:lang w:val="ru-RU" w:eastAsia="ru-RU"/>
        </w:rPr>
        <w:t>PoI</w:t>
      </w:r>
      <w:proofErr w:type="spellEnd"/>
      <w:r w:rsidRPr="001B603A">
        <w:rPr>
          <w:rFonts w:eastAsia="Times New Roman" w:cs="Times New Roman"/>
          <w:b/>
          <w:szCs w:val="24"/>
          <w:lang w:val="ru-RU" w:eastAsia="ru-RU"/>
        </w:rPr>
        <w:t>)</w:t>
      </w:r>
      <w:r w:rsidRPr="001B603A">
        <w:rPr>
          <w:rFonts w:eastAsia="Times New Roman" w:cs="Times New Roman"/>
          <w:szCs w:val="24"/>
          <w:lang w:val="ru-RU" w:eastAsia="ru-RU"/>
        </w:rPr>
        <w:t xml:space="preserve">.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DPoS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обеспечивает работу сети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валидаторов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и генерацию блоков. Механизм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Proof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of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Intuition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используется для формирования дополнительных механизмов взаимодействия участников сети и оценки активности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валидаторов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>.</w:t>
      </w:r>
    </w:p>
    <w:p w14:paraId="309059B3" w14:textId="77777777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 xml:space="preserve">Сеть Orgon совместима с виртуальными машинами </w:t>
      </w:r>
      <w:r w:rsidRPr="001B603A">
        <w:rPr>
          <w:rFonts w:eastAsia="Times New Roman" w:cs="Times New Roman"/>
          <w:b/>
          <w:bCs/>
          <w:szCs w:val="24"/>
          <w:lang w:val="ru-RU" w:eastAsia="ru-RU"/>
        </w:rPr>
        <w:t>EVM (</w:t>
      </w:r>
      <w:proofErr w:type="spellStart"/>
      <w:r w:rsidRPr="001B603A">
        <w:rPr>
          <w:rFonts w:eastAsia="Times New Roman" w:cs="Times New Roman"/>
          <w:b/>
          <w:bCs/>
          <w:szCs w:val="24"/>
          <w:lang w:val="ru-RU" w:eastAsia="ru-RU"/>
        </w:rPr>
        <w:t>Ethereum</w:t>
      </w:r>
      <w:proofErr w:type="spellEnd"/>
      <w:r w:rsidRPr="001B603A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1B603A">
        <w:rPr>
          <w:rFonts w:eastAsia="Times New Roman" w:cs="Times New Roman"/>
          <w:b/>
          <w:bCs/>
          <w:szCs w:val="24"/>
          <w:lang w:val="ru-RU" w:eastAsia="ru-RU"/>
        </w:rPr>
        <w:t>Virtual</w:t>
      </w:r>
      <w:proofErr w:type="spellEnd"/>
      <w:r w:rsidRPr="001B603A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1B603A">
        <w:rPr>
          <w:rFonts w:eastAsia="Times New Roman" w:cs="Times New Roman"/>
          <w:b/>
          <w:bCs/>
          <w:szCs w:val="24"/>
          <w:lang w:val="ru-RU" w:eastAsia="ru-RU"/>
        </w:rPr>
        <w:t>Machine</w:t>
      </w:r>
      <w:proofErr w:type="spellEnd"/>
      <w:r w:rsidRPr="001B603A">
        <w:rPr>
          <w:rFonts w:eastAsia="Times New Roman" w:cs="Times New Roman"/>
          <w:b/>
          <w:bCs/>
          <w:szCs w:val="24"/>
          <w:lang w:val="ru-RU" w:eastAsia="ru-RU"/>
        </w:rPr>
        <w:t>)</w:t>
      </w:r>
      <w:r w:rsidRPr="001B603A">
        <w:rPr>
          <w:rFonts w:eastAsia="Times New Roman" w:cs="Times New Roman"/>
          <w:szCs w:val="24"/>
          <w:lang w:val="ru-RU" w:eastAsia="ru-RU"/>
        </w:rPr>
        <w:t xml:space="preserve"> и </w:t>
      </w:r>
      <w:r w:rsidRPr="001B603A">
        <w:rPr>
          <w:rFonts w:eastAsia="Times New Roman" w:cs="Times New Roman"/>
          <w:b/>
          <w:bCs/>
          <w:szCs w:val="24"/>
          <w:lang w:val="ru-RU" w:eastAsia="ru-RU"/>
        </w:rPr>
        <w:t>TVM (</w:t>
      </w:r>
      <w:proofErr w:type="spellStart"/>
      <w:r w:rsidRPr="001B603A">
        <w:rPr>
          <w:rFonts w:eastAsia="Times New Roman" w:cs="Times New Roman"/>
          <w:b/>
          <w:bCs/>
          <w:szCs w:val="24"/>
          <w:lang w:val="ru-RU" w:eastAsia="ru-RU"/>
        </w:rPr>
        <w:t>Tron</w:t>
      </w:r>
      <w:proofErr w:type="spellEnd"/>
      <w:r w:rsidRPr="001B603A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1B603A">
        <w:rPr>
          <w:rFonts w:eastAsia="Times New Roman" w:cs="Times New Roman"/>
          <w:b/>
          <w:bCs/>
          <w:szCs w:val="24"/>
          <w:lang w:val="ru-RU" w:eastAsia="ru-RU"/>
        </w:rPr>
        <w:t>Virtual</w:t>
      </w:r>
      <w:proofErr w:type="spellEnd"/>
      <w:r w:rsidRPr="001B603A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1B603A">
        <w:rPr>
          <w:rFonts w:eastAsia="Times New Roman" w:cs="Times New Roman"/>
          <w:b/>
          <w:bCs/>
          <w:szCs w:val="24"/>
          <w:lang w:val="ru-RU" w:eastAsia="ru-RU"/>
        </w:rPr>
        <w:t>Machine</w:t>
      </w:r>
      <w:proofErr w:type="spellEnd"/>
      <w:r w:rsidRPr="001B603A">
        <w:rPr>
          <w:rFonts w:eastAsia="Times New Roman" w:cs="Times New Roman"/>
          <w:b/>
          <w:bCs/>
          <w:szCs w:val="24"/>
          <w:lang w:val="ru-RU" w:eastAsia="ru-RU"/>
        </w:rPr>
        <w:t>)</w:t>
      </w:r>
      <w:r w:rsidRPr="001B603A">
        <w:rPr>
          <w:rFonts w:eastAsia="Times New Roman" w:cs="Times New Roman"/>
          <w:szCs w:val="24"/>
          <w:lang w:val="ru-RU" w:eastAsia="ru-RU"/>
        </w:rPr>
        <w:t xml:space="preserve">, что позволяет запускать смарт-контракты и интегрировать решения, разработанные для экосистем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Ethereum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и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Tron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>. Такая совместимость существенно упрощает перенос существующих приложений и развитие Web3-сервисов.</w:t>
      </w:r>
    </w:p>
    <w:p w14:paraId="2CCDF761" w14:textId="77777777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 xml:space="preserve">Для обеспечения удобного взаимодействия разработчиков и сервисов с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блокчейном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в экосистеме Orgon создан ряд инфраструктурных компонентов.</w:t>
      </w:r>
    </w:p>
    <w:p w14:paraId="7498056C" w14:textId="77777777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b/>
          <w:bCs/>
          <w:szCs w:val="24"/>
          <w:lang w:val="ru-RU" w:eastAsia="ru-RU"/>
        </w:rPr>
        <w:t xml:space="preserve">Orgon </w:t>
      </w:r>
      <w:proofErr w:type="spellStart"/>
      <w:r w:rsidRPr="001B603A">
        <w:rPr>
          <w:rFonts w:eastAsia="Times New Roman" w:cs="Times New Roman"/>
          <w:b/>
          <w:bCs/>
          <w:szCs w:val="24"/>
          <w:lang w:val="ru-RU" w:eastAsia="ru-RU"/>
        </w:rPr>
        <w:t>Gate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представляет собой программный интерфейс доступа к данным блокчейна. Он позволяет сторонним разработчикам и сервисам взаимодействовать с сетью Orgon без необходимости развертывания и обслуживания собственных узлов.</w:t>
      </w:r>
    </w:p>
    <w:p w14:paraId="0715017D" w14:textId="77777777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b/>
          <w:bCs/>
          <w:szCs w:val="24"/>
          <w:lang w:val="ru-RU" w:eastAsia="ru-RU"/>
        </w:rPr>
        <w:t xml:space="preserve">Orgon </w:t>
      </w:r>
      <w:proofErr w:type="spellStart"/>
      <w:r w:rsidRPr="001B603A">
        <w:rPr>
          <w:rFonts w:eastAsia="Times New Roman" w:cs="Times New Roman"/>
          <w:b/>
          <w:bCs/>
          <w:szCs w:val="24"/>
          <w:lang w:val="ru-RU" w:eastAsia="ru-RU"/>
        </w:rPr>
        <w:t>Web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является официальным SDK для взаимодействия с сетью Orgon. Этот инструмент предоставляет разработчикам полный доступ к функциональности блокчейна и позволяет создавать приложения, взаимодействующие с сетью на уровне узлов.</w:t>
      </w:r>
    </w:p>
    <w:p w14:paraId="4BE6D8A0" w14:textId="327C4227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b/>
          <w:bCs/>
          <w:szCs w:val="24"/>
          <w:lang w:val="ru-RU" w:eastAsia="ru-RU"/>
        </w:rPr>
        <w:t xml:space="preserve">Orgon </w:t>
      </w:r>
      <w:proofErr w:type="spellStart"/>
      <w:r w:rsidRPr="001B603A">
        <w:rPr>
          <w:rFonts w:eastAsia="Times New Roman" w:cs="Times New Roman"/>
          <w:b/>
          <w:bCs/>
          <w:szCs w:val="24"/>
          <w:lang w:val="ru-RU" w:eastAsia="ru-RU"/>
        </w:rPr>
        <w:t>Wallet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– официальный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некастодиальный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кошелек сети Orgon, предназначенный для хранения и управления цифровыми активами. Кошелек обеспечивает пользователям безопасный доступ к инфраструктуре блокчейна и возможность взаимодействия с сервисами экосистемы.</w:t>
      </w:r>
    </w:p>
    <w:p w14:paraId="72113F26" w14:textId="77777777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 xml:space="preserve">В отличие от многих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>-платформ, ориентированных преимущественно на финансовые операции, архитектура Orgon разрабатывается как универсальная инфраструктура для ведения бизнеса в распределенной цифровой среде.</w:t>
      </w:r>
    </w:p>
    <w:p w14:paraId="1AB08A85" w14:textId="77777777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 xml:space="preserve">Если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Ethereum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изначально позиционировался как «мировой компьютер» для финансовых приложений и смарт-контрактов, то Orgon можно рассматривать как </w:t>
      </w:r>
      <w:r w:rsidRPr="001B603A">
        <w:rPr>
          <w:rFonts w:eastAsia="Times New Roman" w:cs="Times New Roman"/>
          <w:b/>
          <w:bCs/>
          <w:szCs w:val="24"/>
          <w:lang w:val="ru-RU" w:eastAsia="ru-RU"/>
        </w:rPr>
        <w:t>«мировой компьютер для ведения бизнеса»</w:t>
      </w:r>
      <w:r w:rsidRPr="001B603A">
        <w:rPr>
          <w:rFonts w:eastAsia="Times New Roman" w:cs="Times New Roman"/>
          <w:szCs w:val="24"/>
          <w:lang w:val="ru-RU" w:eastAsia="ru-RU"/>
        </w:rPr>
        <w:t>.</w:t>
      </w:r>
    </w:p>
    <w:p w14:paraId="01BED195" w14:textId="77777777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Этому способствует сочетание нескольких технологических особенностей сети:</w:t>
      </w:r>
    </w:p>
    <w:p w14:paraId="08E78658" w14:textId="77777777" w:rsidR="00A232C2" w:rsidRPr="001B603A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высокая скорость обработки транзакций;</w:t>
      </w:r>
    </w:p>
    <w:p w14:paraId="27B55D6D" w14:textId="77777777" w:rsidR="00A232C2" w:rsidRPr="001B603A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низкая стоимость операций;</w:t>
      </w:r>
    </w:p>
    <w:p w14:paraId="44DC9EFB" w14:textId="77777777" w:rsidR="00A232C2" w:rsidRPr="001B603A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расширенные возможности хранения и шифрования информации;</w:t>
      </w:r>
    </w:p>
    <w:p w14:paraId="5CC7B9AB" w14:textId="77777777" w:rsidR="00A232C2" w:rsidRPr="001B603A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 xml:space="preserve">встроенные механизмы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мультиподписи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>;</w:t>
      </w:r>
    </w:p>
    <w:p w14:paraId="107AFCA0" w14:textId="752AB241" w:rsidR="00A232C2" w:rsidRPr="001B603A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 xml:space="preserve">возможность размещения в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блокчейне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не только транзакционных данных, но и полноценных цифровых объектов, включая документы, изображения и другие типы файлов.</w:t>
      </w:r>
    </w:p>
    <w:p w14:paraId="5A87EC99" w14:textId="77777777" w:rsidR="007A7E21" w:rsidRPr="001B603A" w:rsidRDefault="007A7E21" w:rsidP="007A7E21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 xml:space="preserve">Благодаря этим технологическим возможностям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Orgon может использоваться не только как инфраструктура для финансовых операций, но и как универсальная распределенная платформа для различных цифровых сервисов. В частности, инфраструктура сети позволяет реализовывать:</w:t>
      </w:r>
    </w:p>
    <w:p w14:paraId="69A003BA" w14:textId="77777777" w:rsidR="007A7E21" w:rsidRPr="001B603A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хранение и архивирование данных в зашифрованном виде;</w:t>
      </w:r>
    </w:p>
    <w:p w14:paraId="514897BE" w14:textId="77777777" w:rsidR="007A7E21" w:rsidRPr="001B603A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системы электронного документооборота;</w:t>
      </w:r>
    </w:p>
    <w:p w14:paraId="7EBDD47E" w14:textId="77777777" w:rsidR="007A7E21" w:rsidRPr="001B603A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ведение публичных и приватных реестров различных типов;</w:t>
      </w:r>
    </w:p>
    <w:p w14:paraId="26DBBB5F" w14:textId="77777777" w:rsidR="007A7E21" w:rsidRPr="001B603A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цифровую фиксацию юридически значимых действий и нотариальные сервисы;</w:t>
      </w:r>
    </w:p>
    <w:p w14:paraId="3762AD19" w14:textId="77777777" w:rsidR="007A7E21" w:rsidRPr="001B603A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системы регистрации и защиты авторских прав;</w:t>
      </w:r>
    </w:p>
    <w:p w14:paraId="7ADCC97D" w14:textId="77777777" w:rsidR="007A7E21" w:rsidRPr="001B603A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 xml:space="preserve">финансовые и банковские продукты на базе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>-инфраструктуры;</w:t>
      </w:r>
    </w:p>
    <w:p w14:paraId="2B8C854C" w14:textId="032AA8CA" w:rsidR="007A7E21" w:rsidRPr="001B603A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игровые экономики, включая управление цифровыми активами, игровыми валютами и механизмами обмена.</w:t>
      </w:r>
    </w:p>
    <w:p w14:paraId="7BC6189E" w14:textId="14D04815" w:rsidR="00A232C2" w:rsidRPr="001B603A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 xml:space="preserve">Таким образом,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Orgon выступает технологической основой для создания широкого спектра децентрализованных сервисов и бизнес-приложений, формируя </w:t>
      </w:r>
      <w:r w:rsidRPr="001B603A">
        <w:rPr>
          <w:rFonts w:eastAsia="Times New Roman" w:cs="Times New Roman"/>
          <w:szCs w:val="24"/>
          <w:lang w:val="ru-RU" w:eastAsia="ru-RU"/>
        </w:rPr>
        <w:lastRenderedPageBreak/>
        <w:t xml:space="preserve">инфраструктуру для развития экосистемы F2C и интеграции 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>-технологий в реальные экономические процессы.</w:t>
      </w:r>
    </w:p>
    <w:p w14:paraId="156A0980" w14:textId="1FFB2C00" w:rsidR="003612CB" w:rsidRPr="001B603A" w:rsidRDefault="003612CB" w:rsidP="00A232C2">
      <w:pPr>
        <w:rPr>
          <w:rFonts w:eastAsia="Times New Roman" w:cs="Times New Roman"/>
          <w:szCs w:val="24"/>
          <w:lang w:val="ru-RU" w:eastAsia="ru-RU"/>
        </w:rPr>
      </w:pPr>
    </w:p>
    <w:p w14:paraId="01D3ADD5" w14:textId="77777777" w:rsidR="003612CB" w:rsidRPr="001B603A" w:rsidRDefault="003612CB" w:rsidP="00A232C2">
      <w:pPr>
        <w:rPr>
          <w:rFonts w:eastAsia="Times New Roman" w:cs="Times New Roman"/>
          <w:szCs w:val="24"/>
          <w:lang w:val="ru-RU" w:eastAsia="ru-RU"/>
        </w:rPr>
      </w:pPr>
    </w:p>
    <w:p w14:paraId="5F2E344E" w14:textId="128CACA6" w:rsidR="00B96F1B" w:rsidRPr="001B603A" w:rsidRDefault="00300D99" w:rsidP="009B1399">
      <w:pPr>
        <w:spacing w:after="24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1B603A">
        <w:rPr>
          <w:rFonts w:eastAsia="Times New Roman" w:cs="Times New Roman"/>
          <w:b/>
          <w:bCs/>
          <w:kern w:val="36"/>
          <w:szCs w:val="24"/>
          <w:lang w:val="ru-RU" w:eastAsia="ru-RU"/>
        </w:rPr>
        <w:t>6. ПЛАТФОРМА ORIS.SPACE</w:t>
      </w:r>
    </w:p>
    <w:p w14:paraId="449859B6" w14:textId="77777777" w:rsidR="007A14B7" w:rsidRPr="001B603A" w:rsidRDefault="007A14B7" w:rsidP="007A14B7">
      <w:pPr>
        <w:pStyle w:val="a3"/>
        <w:spacing w:before="0" w:beforeAutospacing="0" w:after="240" w:afterAutospacing="0"/>
        <w:jc w:val="both"/>
      </w:pPr>
      <w:r w:rsidRPr="001B603A">
        <w:t xml:space="preserve">ORIS.SPACE — это Web3-платформа экосистемы F2C, которая позволяет пользователям взаимодействовать с </w:t>
      </w:r>
      <w:proofErr w:type="spellStart"/>
      <w:r w:rsidRPr="001B603A">
        <w:t>блокчейном</w:t>
      </w:r>
      <w:proofErr w:type="spellEnd"/>
      <w:r w:rsidRPr="001B603A">
        <w:t xml:space="preserve"> Orgon и участвовать в коллективном анализе информации, оценке проектов и прогнозировании событий.</w:t>
      </w:r>
    </w:p>
    <w:p w14:paraId="23B683B8" w14:textId="01981306" w:rsidR="007A14B7" w:rsidRPr="001B603A" w:rsidRDefault="007A14B7" w:rsidP="007A14B7">
      <w:pPr>
        <w:pStyle w:val="a3"/>
        <w:spacing w:before="0" w:beforeAutospacing="0" w:after="240" w:afterAutospacing="0"/>
        <w:jc w:val="both"/>
      </w:pPr>
      <w:r w:rsidRPr="001B603A">
        <w:t xml:space="preserve">Основным пользовательским инструментом платформы является </w:t>
      </w:r>
      <w:proofErr w:type="spellStart"/>
      <w:r w:rsidRPr="001B603A">
        <w:rPr>
          <w:rStyle w:val="a4"/>
        </w:rPr>
        <w:t>Oris</w:t>
      </w:r>
      <w:proofErr w:type="spellEnd"/>
      <w:r w:rsidRPr="001B603A">
        <w:rPr>
          <w:rStyle w:val="a4"/>
        </w:rPr>
        <w:t xml:space="preserve"> </w:t>
      </w:r>
      <w:proofErr w:type="spellStart"/>
      <w:r w:rsidRPr="001B603A">
        <w:rPr>
          <w:rStyle w:val="a4"/>
        </w:rPr>
        <w:t>App</w:t>
      </w:r>
      <w:proofErr w:type="spellEnd"/>
      <w:r w:rsidRPr="001B603A">
        <w:rPr>
          <w:rStyle w:val="a4"/>
        </w:rPr>
        <w:t xml:space="preserve"> </w:t>
      </w:r>
      <w:proofErr w:type="spellStart"/>
      <w:r w:rsidRPr="001B603A">
        <w:rPr>
          <w:rStyle w:val="a4"/>
        </w:rPr>
        <w:t>Bot</w:t>
      </w:r>
      <w:proofErr w:type="spellEnd"/>
      <w:r w:rsidRPr="001B603A">
        <w:t xml:space="preserve"> </w:t>
      </w:r>
      <w:r w:rsidR="00D75B8E" w:rsidRPr="001B603A">
        <w:t>–</w:t>
      </w:r>
      <w:r w:rsidRPr="001B603A">
        <w:t xml:space="preserve"> Web3-мини-приложение, работающее в среде Telegram. Через него пользователи могут участвовать в голосованиях, отвечать на вопросы, формировать прогнозы и получать статистику по результатам коллективных оценок.</w:t>
      </w:r>
    </w:p>
    <w:p w14:paraId="2BE7F333" w14:textId="404E8C6A" w:rsidR="007A14B7" w:rsidRPr="001B603A" w:rsidRDefault="007A14B7" w:rsidP="007A14B7">
      <w:pPr>
        <w:pStyle w:val="a3"/>
        <w:spacing w:before="0" w:beforeAutospacing="0" w:after="240" w:afterAutospacing="0"/>
        <w:jc w:val="both"/>
      </w:pPr>
      <w:r w:rsidRPr="001B603A">
        <w:t xml:space="preserve">Платформа использует </w:t>
      </w:r>
      <w:r w:rsidR="00D75B8E" w:rsidRPr="001B603A">
        <w:t xml:space="preserve">свой собственный уникальный </w:t>
      </w:r>
      <w:r w:rsidRPr="001B603A">
        <w:t xml:space="preserve">механизм </w:t>
      </w:r>
      <w:r w:rsidR="00D75B8E" w:rsidRPr="001B603A">
        <w:t xml:space="preserve">консенсуса </w:t>
      </w:r>
      <w:proofErr w:type="spellStart"/>
      <w:r w:rsidRPr="001B603A">
        <w:rPr>
          <w:rStyle w:val="a4"/>
        </w:rPr>
        <w:t>Proof</w:t>
      </w:r>
      <w:proofErr w:type="spellEnd"/>
      <w:r w:rsidRPr="001B603A">
        <w:rPr>
          <w:rStyle w:val="a4"/>
        </w:rPr>
        <w:t xml:space="preserve"> </w:t>
      </w:r>
      <w:proofErr w:type="spellStart"/>
      <w:r w:rsidRPr="001B603A">
        <w:rPr>
          <w:rStyle w:val="a4"/>
        </w:rPr>
        <w:t>of</w:t>
      </w:r>
      <w:proofErr w:type="spellEnd"/>
      <w:r w:rsidRPr="001B603A">
        <w:rPr>
          <w:rStyle w:val="a4"/>
        </w:rPr>
        <w:t xml:space="preserve"> </w:t>
      </w:r>
      <w:proofErr w:type="spellStart"/>
      <w:r w:rsidRPr="001B603A">
        <w:rPr>
          <w:rStyle w:val="a4"/>
        </w:rPr>
        <w:t>Intuition</w:t>
      </w:r>
      <w:proofErr w:type="spellEnd"/>
      <w:r w:rsidRPr="001B603A">
        <w:rPr>
          <w:rStyle w:val="a4"/>
        </w:rPr>
        <w:t xml:space="preserve"> (</w:t>
      </w:r>
      <w:proofErr w:type="spellStart"/>
      <w:r w:rsidRPr="001B603A">
        <w:rPr>
          <w:rStyle w:val="a4"/>
        </w:rPr>
        <w:t>PoI</w:t>
      </w:r>
      <w:proofErr w:type="spellEnd"/>
      <w:r w:rsidRPr="001B603A">
        <w:rPr>
          <w:rStyle w:val="a4"/>
        </w:rPr>
        <w:t>)</w:t>
      </w:r>
      <w:r w:rsidRPr="001B603A">
        <w:t xml:space="preserve"> </w:t>
      </w:r>
      <w:r w:rsidR="00D75B8E" w:rsidRPr="001B603A">
        <w:t>–</w:t>
      </w:r>
      <w:r w:rsidRPr="001B603A">
        <w:t xml:space="preserve"> модель децентрализованного участия, при которой пользователи могут участвовать в оценке проектов, формировании рейтингов и принятии отдельных решений внутри экосистемы. Такие коллективные оценки могут использоваться, например, при формировании списка </w:t>
      </w:r>
      <w:proofErr w:type="spellStart"/>
      <w:r w:rsidRPr="001B603A">
        <w:t>валидаторов</w:t>
      </w:r>
      <w:proofErr w:type="spellEnd"/>
      <w:r w:rsidRPr="001B603A">
        <w:t xml:space="preserve"> сети или при анализе различных проектов и событий.</w:t>
      </w:r>
    </w:p>
    <w:p w14:paraId="7C69BEB2" w14:textId="77777777" w:rsidR="007A14B7" w:rsidRPr="001B603A" w:rsidRDefault="007A14B7" w:rsidP="007A14B7">
      <w:pPr>
        <w:pStyle w:val="a3"/>
        <w:spacing w:before="0" w:beforeAutospacing="0" w:after="240" w:afterAutospacing="0"/>
        <w:jc w:val="both"/>
      </w:pPr>
      <w:r w:rsidRPr="001B603A">
        <w:t>ORIS.SPACE также предоставляет систему прогнозирования. Пользователи могут задавать вопросы, участвовать в опросах и получать результаты коллективного анализа. За участие в исследованиях и опросах пользователи могут получать вознаграждение в рамках экономической модели платформы.</w:t>
      </w:r>
    </w:p>
    <w:p w14:paraId="7FC5A454" w14:textId="77777777" w:rsidR="007A14B7" w:rsidRPr="001B603A" w:rsidRDefault="007A14B7" w:rsidP="007A14B7">
      <w:pPr>
        <w:pStyle w:val="a3"/>
        <w:spacing w:before="0" w:beforeAutospacing="0" w:after="240" w:afterAutospacing="0"/>
        <w:jc w:val="both"/>
      </w:pPr>
      <w:r w:rsidRPr="001B603A">
        <w:t xml:space="preserve">Дополнительным элементом платформы является </w:t>
      </w:r>
      <w:r w:rsidRPr="001B603A">
        <w:rPr>
          <w:rStyle w:val="a4"/>
          <w:b w:val="0"/>
        </w:rPr>
        <w:t>рейтинговая система</w:t>
      </w:r>
      <w:r w:rsidRPr="001B603A">
        <w:t xml:space="preserve">, позволяющая формировать оценки </w:t>
      </w:r>
      <w:proofErr w:type="spellStart"/>
      <w:r w:rsidRPr="001B603A">
        <w:t>криптопроектов</w:t>
      </w:r>
      <w:proofErr w:type="spellEnd"/>
      <w:r w:rsidRPr="001B603A">
        <w:t xml:space="preserve"> и цифровых активов на основе коллективного мнения участников.</w:t>
      </w:r>
    </w:p>
    <w:p w14:paraId="5C3E197C" w14:textId="77777777" w:rsidR="007A14B7" w:rsidRPr="001B603A" w:rsidRDefault="007A14B7" w:rsidP="007A14B7">
      <w:pPr>
        <w:pStyle w:val="a3"/>
        <w:spacing w:before="0" w:beforeAutospacing="0" w:after="240" w:afterAutospacing="0"/>
        <w:jc w:val="both"/>
      </w:pPr>
      <w:r w:rsidRPr="001B603A">
        <w:t xml:space="preserve">Для разработчиков и внешних сервисов платформа предоставляет </w:t>
      </w:r>
      <w:r w:rsidRPr="001B603A">
        <w:rPr>
          <w:rStyle w:val="a4"/>
          <w:b w:val="0"/>
        </w:rPr>
        <w:t>API-интерфейсы</w:t>
      </w:r>
      <w:r w:rsidRPr="001B603A">
        <w:t>, позволяющие интегрировать функциональность ORIS.SPACE в сторонние приложения и системы.</w:t>
      </w:r>
    </w:p>
    <w:p w14:paraId="55648456" w14:textId="59D73A17" w:rsidR="007A14B7" w:rsidRPr="001B603A" w:rsidRDefault="007A14B7" w:rsidP="007A14B7">
      <w:pPr>
        <w:pStyle w:val="a3"/>
        <w:spacing w:before="0" w:beforeAutospacing="0" w:after="240" w:afterAutospacing="0"/>
        <w:jc w:val="both"/>
      </w:pPr>
      <w:r w:rsidRPr="001B603A">
        <w:t xml:space="preserve">Отдельным направлением развития является </w:t>
      </w:r>
      <w:proofErr w:type="spellStart"/>
      <w:r w:rsidRPr="001B603A">
        <w:rPr>
          <w:rStyle w:val="a4"/>
        </w:rPr>
        <w:t>Oris</w:t>
      </w:r>
      <w:proofErr w:type="spellEnd"/>
      <w:r w:rsidRPr="001B603A">
        <w:rPr>
          <w:rStyle w:val="a4"/>
        </w:rPr>
        <w:t xml:space="preserve"> </w:t>
      </w:r>
      <w:proofErr w:type="spellStart"/>
      <w:r w:rsidRPr="001B603A">
        <w:rPr>
          <w:rStyle w:val="a4"/>
        </w:rPr>
        <w:t>Corp</w:t>
      </w:r>
      <w:proofErr w:type="spellEnd"/>
      <w:r w:rsidRPr="001B603A">
        <w:t xml:space="preserve"> </w:t>
      </w:r>
      <w:r w:rsidR="00D75B8E" w:rsidRPr="001B603A">
        <w:t>–</w:t>
      </w:r>
      <w:r w:rsidRPr="001B603A">
        <w:t xml:space="preserve"> инфраструктура для проведения исследований и обработки данных. Она может использоваться для маркетинговых исследований, социологических опросов и анализа различных типов информации.</w:t>
      </w:r>
    </w:p>
    <w:p w14:paraId="0C35AC5D" w14:textId="77777777" w:rsidR="007A14B7" w:rsidRPr="001B603A" w:rsidRDefault="007A14B7" w:rsidP="007A14B7">
      <w:pPr>
        <w:pStyle w:val="a3"/>
        <w:spacing w:before="0" w:beforeAutospacing="0" w:after="240" w:afterAutospacing="0"/>
        <w:jc w:val="both"/>
      </w:pPr>
      <w:r w:rsidRPr="001B603A">
        <w:t>Таким образом, ORIS.SPACE формирует дополнительный уровень пользовательской активности в экосистеме блокчейна Orgon и создает инструменты коллективного анализа и прогнозирования на основе децентрализованного участия пользователей.</w:t>
      </w:r>
    </w:p>
    <w:p w14:paraId="65CF04B3" w14:textId="77777777" w:rsidR="00C433A8" w:rsidRPr="001B603A" w:rsidRDefault="00C433A8" w:rsidP="00300D99">
      <w:pPr>
        <w:spacing w:after="240"/>
        <w:rPr>
          <w:rFonts w:cs="Times New Roman"/>
          <w:szCs w:val="24"/>
          <w:lang w:val="ru-RU"/>
        </w:rPr>
      </w:pPr>
    </w:p>
    <w:p w14:paraId="51F4315A" w14:textId="77777777" w:rsidR="00300D99" w:rsidRPr="001B603A" w:rsidRDefault="00300D99" w:rsidP="00300D99">
      <w:pPr>
        <w:pStyle w:val="1"/>
        <w:spacing w:before="0" w:beforeAutospacing="0"/>
        <w:jc w:val="both"/>
        <w:rPr>
          <w:sz w:val="24"/>
          <w:szCs w:val="24"/>
        </w:rPr>
      </w:pPr>
      <w:r w:rsidRPr="001B603A">
        <w:rPr>
          <w:sz w:val="24"/>
          <w:szCs w:val="24"/>
        </w:rPr>
        <w:t>7. КРИПТОКАСТОДИАЛЬНЫЙ СЕРВИС</w:t>
      </w:r>
      <w:r w:rsidR="007A2830" w:rsidRPr="001B603A">
        <w:rPr>
          <w:sz w:val="24"/>
          <w:szCs w:val="24"/>
        </w:rPr>
        <w:t xml:space="preserve"> </w:t>
      </w:r>
    </w:p>
    <w:p w14:paraId="201619DF" w14:textId="77777777" w:rsidR="00300D99" w:rsidRPr="001B603A" w:rsidRDefault="00300D99" w:rsidP="00300D99">
      <w:pPr>
        <w:pStyle w:val="a3"/>
        <w:spacing w:before="0" w:beforeAutospacing="0"/>
        <w:jc w:val="both"/>
      </w:pPr>
      <w:proofErr w:type="spellStart"/>
      <w:r w:rsidRPr="001B603A">
        <w:t>Криптокастодиальный</w:t>
      </w:r>
      <w:proofErr w:type="spellEnd"/>
      <w:r w:rsidRPr="001B603A">
        <w:t xml:space="preserve"> сервис является одним из ключевых инфраструктурных элементов экосистемы F2C и предназначен для безопасного хранения и управления цифровыми активами.</w:t>
      </w:r>
    </w:p>
    <w:p w14:paraId="0AEB4121" w14:textId="77777777" w:rsidR="00300D99" w:rsidRPr="001B603A" w:rsidRDefault="00300D99" w:rsidP="00300D99">
      <w:pPr>
        <w:pStyle w:val="a3"/>
        <w:spacing w:before="0" w:beforeAutospacing="0"/>
        <w:jc w:val="both"/>
      </w:pPr>
      <w:r w:rsidRPr="001B603A">
        <w:t xml:space="preserve">Сервис представляет собой патентованный программно-аппаратный комплекс, обеспечивающий защищенное хранение приватных криптографических ключей и выполнение операций с цифровыми активами в различных </w:t>
      </w:r>
      <w:proofErr w:type="spellStart"/>
      <w:r w:rsidRPr="001B603A">
        <w:t>блокчейн</w:t>
      </w:r>
      <w:proofErr w:type="spellEnd"/>
      <w:r w:rsidRPr="001B603A">
        <w:t>-сетях.</w:t>
      </w:r>
    </w:p>
    <w:p w14:paraId="7E2E3C8B" w14:textId="77777777" w:rsidR="00300D99" w:rsidRPr="001B603A" w:rsidRDefault="00300D99" w:rsidP="00300D99">
      <w:pPr>
        <w:pStyle w:val="a3"/>
        <w:spacing w:before="0" w:beforeAutospacing="0"/>
        <w:jc w:val="both"/>
      </w:pPr>
      <w:r w:rsidRPr="001B603A">
        <w:lastRenderedPageBreak/>
        <w:t xml:space="preserve">Архитектура решения основана на использовании современных криптографических механизмов защиты, включая собственную реализацию технологии </w:t>
      </w:r>
      <w:proofErr w:type="spellStart"/>
      <w:r w:rsidRPr="001B603A">
        <w:rPr>
          <w:rStyle w:val="a4"/>
          <w:rFonts w:eastAsiaTheme="majorEastAsia"/>
        </w:rPr>
        <w:t>Multi-Party</w:t>
      </w:r>
      <w:proofErr w:type="spellEnd"/>
      <w:r w:rsidRPr="001B603A">
        <w:rPr>
          <w:rStyle w:val="a4"/>
          <w:rFonts w:eastAsiaTheme="majorEastAsia"/>
        </w:rPr>
        <w:t xml:space="preserve"> </w:t>
      </w:r>
      <w:proofErr w:type="spellStart"/>
      <w:r w:rsidRPr="001B603A">
        <w:rPr>
          <w:rStyle w:val="a4"/>
          <w:rFonts w:eastAsiaTheme="majorEastAsia"/>
        </w:rPr>
        <w:t>Computation</w:t>
      </w:r>
      <w:proofErr w:type="spellEnd"/>
      <w:r w:rsidRPr="001B603A">
        <w:rPr>
          <w:rStyle w:val="a4"/>
          <w:rFonts w:eastAsiaTheme="majorEastAsia"/>
        </w:rPr>
        <w:t xml:space="preserve"> (MPC)</w:t>
      </w:r>
      <w:r w:rsidRPr="001B603A">
        <w:t>, которая позволяет распределять управление ключами между несколькими участниками системы и существенно снижает риск их компрометации.</w:t>
      </w:r>
    </w:p>
    <w:p w14:paraId="4ED58B1E" w14:textId="77777777" w:rsidR="00300D99" w:rsidRPr="001B603A" w:rsidRDefault="00300D99" w:rsidP="00300D99">
      <w:pPr>
        <w:pStyle w:val="a3"/>
        <w:spacing w:before="0" w:beforeAutospacing="0"/>
        <w:jc w:val="both"/>
      </w:pPr>
      <w:r w:rsidRPr="001B603A">
        <w:t xml:space="preserve">Платформа поддерживает работу с различными </w:t>
      </w:r>
      <w:proofErr w:type="spellStart"/>
      <w:r w:rsidRPr="001B603A">
        <w:t>блокчейн</w:t>
      </w:r>
      <w:proofErr w:type="spellEnd"/>
      <w:r w:rsidRPr="001B603A">
        <w:t xml:space="preserve">-сетями, включая </w:t>
      </w:r>
      <w:proofErr w:type="spellStart"/>
      <w:r w:rsidRPr="001B603A">
        <w:rPr>
          <w:rStyle w:val="a4"/>
          <w:rFonts w:eastAsiaTheme="majorEastAsia"/>
        </w:rPr>
        <w:t>Bitcoin</w:t>
      </w:r>
      <w:proofErr w:type="spellEnd"/>
      <w:r w:rsidRPr="001B603A">
        <w:rPr>
          <w:rStyle w:val="a4"/>
          <w:rFonts w:eastAsiaTheme="majorEastAsia"/>
        </w:rPr>
        <w:t xml:space="preserve">, </w:t>
      </w:r>
      <w:proofErr w:type="spellStart"/>
      <w:r w:rsidRPr="001B603A">
        <w:rPr>
          <w:rStyle w:val="a4"/>
          <w:rFonts w:eastAsiaTheme="majorEastAsia"/>
        </w:rPr>
        <w:t>Ethereum</w:t>
      </w:r>
      <w:proofErr w:type="spellEnd"/>
      <w:r w:rsidRPr="001B603A">
        <w:rPr>
          <w:rStyle w:val="a4"/>
          <w:rFonts w:eastAsiaTheme="majorEastAsia"/>
        </w:rPr>
        <w:t xml:space="preserve">, </w:t>
      </w:r>
      <w:proofErr w:type="spellStart"/>
      <w:r w:rsidRPr="001B603A">
        <w:rPr>
          <w:rStyle w:val="a4"/>
          <w:rFonts w:eastAsiaTheme="majorEastAsia"/>
        </w:rPr>
        <w:t>Tron</w:t>
      </w:r>
      <w:proofErr w:type="spellEnd"/>
      <w:r w:rsidRPr="001B603A">
        <w:rPr>
          <w:rStyle w:val="a4"/>
          <w:rFonts w:eastAsiaTheme="majorEastAsia"/>
        </w:rPr>
        <w:t xml:space="preserve">, </w:t>
      </w:r>
      <w:proofErr w:type="spellStart"/>
      <w:r w:rsidRPr="001B603A">
        <w:rPr>
          <w:rStyle w:val="a4"/>
          <w:rFonts w:eastAsiaTheme="majorEastAsia"/>
        </w:rPr>
        <w:t>Solana</w:t>
      </w:r>
      <w:proofErr w:type="spellEnd"/>
      <w:r w:rsidRPr="001B603A">
        <w:rPr>
          <w:rStyle w:val="a4"/>
          <w:rFonts w:eastAsiaTheme="majorEastAsia"/>
        </w:rPr>
        <w:t xml:space="preserve">, </w:t>
      </w:r>
      <w:proofErr w:type="spellStart"/>
      <w:r w:rsidRPr="001B603A">
        <w:rPr>
          <w:rStyle w:val="a4"/>
          <w:rFonts w:eastAsiaTheme="majorEastAsia"/>
        </w:rPr>
        <w:t>Binance</w:t>
      </w:r>
      <w:proofErr w:type="spellEnd"/>
      <w:r w:rsidRPr="001B603A">
        <w:rPr>
          <w:rStyle w:val="a4"/>
          <w:rFonts w:eastAsiaTheme="majorEastAsia"/>
        </w:rPr>
        <w:t xml:space="preserve"> </w:t>
      </w:r>
      <w:proofErr w:type="spellStart"/>
      <w:r w:rsidRPr="001B603A">
        <w:rPr>
          <w:rStyle w:val="a4"/>
          <w:rFonts w:eastAsiaTheme="majorEastAsia"/>
        </w:rPr>
        <w:t>Chain</w:t>
      </w:r>
      <w:proofErr w:type="spellEnd"/>
      <w:r w:rsidRPr="001B603A">
        <w:rPr>
          <w:rStyle w:val="a4"/>
          <w:rFonts w:eastAsiaTheme="majorEastAsia"/>
        </w:rPr>
        <w:t>, Orgon</w:t>
      </w:r>
      <w:r w:rsidRPr="001B603A">
        <w:t xml:space="preserve"> и другие сети, что позволяет использовать ее как универсальную инфраструктуру для управления цифровыми активами.</w:t>
      </w:r>
    </w:p>
    <w:p w14:paraId="7146EA04" w14:textId="44E02428" w:rsidR="00300D99" w:rsidRPr="001B603A" w:rsidRDefault="00300D99" w:rsidP="00300D99">
      <w:pPr>
        <w:pStyle w:val="a3"/>
        <w:spacing w:before="0" w:beforeAutospacing="0"/>
        <w:jc w:val="both"/>
      </w:pPr>
      <w:r w:rsidRPr="001B603A">
        <w:t xml:space="preserve">Система предоставляет </w:t>
      </w:r>
      <w:r w:rsidRPr="001B603A">
        <w:rPr>
          <w:rStyle w:val="a4"/>
          <w:rFonts w:eastAsiaTheme="majorEastAsia"/>
        </w:rPr>
        <w:t>API-интерфейсы для разработчиков</w:t>
      </w:r>
      <w:r w:rsidRPr="001B603A">
        <w:t xml:space="preserve">, позволяющие интегрировать </w:t>
      </w:r>
      <w:proofErr w:type="spellStart"/>
      <w:r w:rsidRPr="001B603A">
        <w:t>кастодиальные</w:t>
      </w:r>
      <w:proofErr w:type="spellEnd"/>
      <w:r w:rsidRPr="001B603A">
        <w:t xml:space="preserve"> функции в сторонние приложения и сервисы. С помощью API могут создаваться и управляться различные типы </w:t>
      </w:r>
      <w:r w:rsidR="001852BD" w:rsidRPr="001B603A">
        <w:t>кошельков, включая «горячие»</w:t>
      </w:r>
      <w:r w:rsidR="008973D3" w:rsidRPr="001B603A">
        <w:t xml:space="preserve"> и «теплые»</w:t>
      </w:r>
      <w:r w:rsidRPr="001B603A">
        <w:t xml:space="preserve"> кошельки, а также реализовываться механизмы </w:t>
      </w:r>
      <w:proofErr w:type="spellStart"/>
      <w:r w:rsidRPr="001B603A">
        <w:t>мультиподписей</w:t>
      </w:r>
      <w:proofErr w:type="spellEnd"/>
      <w:r w:rsidRPr="001B603A">
        <w:t xml:space="preserve"> для подтверждения транзакций.</w:t>
      </w:r>
    </w:p>
    <w:p w14:paraId="488C9FC7" w14:textId="77777777" w:rsidR="00300D99" w:rsidRPr="001B603A" w:rsidRDefault="00300D99" w:rsidP="008973D3">
      <w:pPr>
        <w:pStyle w:val="a3"/>
        <w:spacing w:before="0" w:beforeAutospacing="0" w:after="0" w:afterAutospacing="0"/>
        <w:jc w:val="both"/>
      </w:pPr>
      <w:proofErr w:type="spellStart"/>
      <w:r w:rsidRPr="001B603A">
        <w:t>Кастодиальная</w:t>
      </w:r>
      <w:proofErr w:type="spellEnd"/>
      <w:r w:rsidRPr="001B603A">
        <w:t xml:space="preserve"> инфраструктура также поддерживает дополнительные сервисы, включая:</w:t>
      </w:r>
    </w:p>
    <w:p w14:paraId="55DA66BD" w14:textId="77777777" w:rsidR="006711CB" w:rsidRPr="001B603A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1B603A">
        <w:t xml:space="preserve">поддержку </w:t>
      </w:r>
      <w:proofErr w:type="spellStart"/>
      <w:r w:rsidRPr="001B603A">
        <w:t>криптоплатежей</w:t>
      </w:r>
      <w:proofErr w:type="spellEnd"/>
      <w:r w:rsidRPr="001B603A">
        <w:t xml:space="preserve"> (крипто-</w:t>
      </w:r>
      <w:proofErr w:type="spellStart"/>
      <w:r w:rsidRPr="001B603A">
        <w:t>эквайринг</w:t>
      </w:r>
      <w:proofErr w:type="spellEnd"/>
      <w:r w:rsidRPr="001B603A">
        <w:t>)</w:t>
      </w:r>
      <w:r w:rsidR="006711CB" w:rsidRPr="001B603A">
        <w:t>;</w:t>
      </w:r>
    </w:p>
    <w:p w14:paraId="36A44B82" w14:textId="77777777" w:rsidR="006711CB" w:rsidRPr="001B603A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  <w:rPr>
          <w:lang w:val="en-US"/>
        </w:rPr>
      </w:pPr>
      <w:r w:rsidRPr="001B603A">
        <w:t>сервисы</w:t>
      </w:r>
      <w:r w:rsidRPr="001B603A">
        <w:rPr>
          <w:lang w:val="en-US"/>
        </w:rPr>
        <w:t xml:space="preserve"> </w:t>
      </w:r>
      <w:proofErr w:type="spellStart"/>
      <w:r w:rsidRPr="001B603A">
        <w:rPr>
          <w:lang w:val="en-US"/>
        </w:rPr>
        <w:t>Blockchain</w:t>
      </w:r>
      <w:proofErr w:type="spellEnd"/>
      <w:r w:rsidRPr="001B603A">
        <w:rPr>
          <w:lang w:val="en-US"/>
        </w:rPr>
        <w:t>-as-a-Service (</w:t>
      </w:r>
      <w:proofErr w:type="spellStart"/>
      <w:r w:rsidRPr="001B603A">
        <w:rPr>
          <w:lang w:val="en-US"/>
        </w:rPr>
        <w:t>BaaS</w:t>
      </w:r>
      <w:proofErr w:type="spellEnd"/>
      <w:r w:rsidRPr="001B603A">
        <w:rPr>
          <w:lang w:val="en-US"/>
        </w:rPr>
        <w:t>)</w:t>
      </w:r>
      <w:r w:rsidR="006711CB" w:rsidRPr="001B603A">
        <w:rPr>
          <w:lang w:val="en-US"/>
        </w:rPr>
        <w:t>;</w:t>
      </w:r>
    </w:p>
    <w:p w14:paraId="57F194D0" w14:textId="77777777" w:rsidR="006711CB" w:rsidRPr="001B603A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1B603A">
        <w:t>интеграцию процедур KYC и AML</w:t>
      </w:r>
      <w:r w:rsidR="006711CB" w:rsidRPr="001B603A">
        <w:t>;</w:t>
      </w:r>
    </w:p>
    <w:p w14:paraId="69E6E08D" w14:textId="77777777" w:rsidR="006711CB" w:rsidRPr="001B603A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1B603A">
        <w:t>систему авторизации пользователей</w:t>
      </w:r>
      <w:r w:rsidR="006711CB" w:rsidRPr="001B603A">
        <w:t>;</w:t>
      </w:r>
    </w:p>
    <w:p w14:paraId="59417E20" w14:textId="77777777" w:rsidR="00300D99" w:rsidRPr="001B603A" w:rsidRDefault="00300D99" w:rsidP="00546D44">
      <w:pPr>
        <w:pStyle w:val="a3"/>
        <w:numPr>
          <w:ilvl w:val="0"/>
          <w:numId w:val="4"/>
        </w:numPr>
        <w:spacing w:before="0" w:beforeAutospacing="0" w:after="240" w:afterAutospacing="0"/>
        <w:jc w:val="both"/>
      </w:pPr>
      <w:r w:rsidRPr="001B603A">
        <w:t xml:space="preserve">механизмы поведенческого </w:t>
      </w:r>
      <w:proofErr w:type="spellStart"/>
      <w:r w:rsidRPr="001B603A">
        <w:t>антифрода</w:t>
      </w:r>
      <w:proofErr w:type="spellEnd"/>
      <w:r w:rsidRPr="001B603A">
        <w:t>.</w:t>
      </w:r>
    </w:p>
    <w:p w14:paraId="409089F6" w14:textId="45D10BB2" w:rsidR="00120072" w:rsidRPr="001B603A" w:rsidRDefault="00546D44" w:rsidP="00120072">
      <w:pPr>
        <w:pStyle w:val="a3"/>
        <w:spacing w:before="0" w:beforeAutospacing="0"/>
        <w:jc w:val="both"/>
      </w:pPr>
      <w:proofErr w:type="spellStart"/>
      <w:r w:rsidRPr="001B603A">
        <w:t>Криптокастодиальный</w:t>
      </w:r>
      <w:proofErr w:type="spellEnd"/>
      <w:r w:rsidRPr="001B603A">
        <w:t xml:space="preserve"> сервис выступает точкой входа институциональных участников в экосистему Orgon. Подключение </w:t>
      </w:r>
      <w:proofErr w:type="spellStart"/>
      <w:r w:rsidRPr="001B603A">
        <w:t>кастодиальных</w:t>
      </w:r>
      <w:proofErr w:type="spellEnd"/>
      <w:r w:rsidRPr="001B603A">
        <w:t xml:space="preserve"> клиентов (банки, брокеры, сервисы) приводит к росту числа транзакций и пользователей сети, что увеличивает спрос на токен ORGON и усиливает экономическую модель DAO.</w:t>
      </w:r>
    </w:p>
    <w:p w14:paraId="7FBA8281" w14:textId="77777777" w:rsidR="00546D44" w:rsidRPr="001B603A" w:rsidRDefault="00546D44" w:rsidP="00120072">
      <w:pPr>
        <w:pStyle w:val="a3"/>
        <w:spacing w:before="0" w:beforeAutospacing="0"/>
        <w:jc w:val="both"/>
        <w:rPr>
          <w:rStyle w:val="a4"/>
        </w:rPr>
      </w:pPr>
    </w:p>
    <w:p w14:paraId="04097145" w14:textId="77777777" w:rsidR="00EC2B94" w:rsidRPr="001B603A" w:rsidRDefault="00120072" w:rsidP="00120072">
      <w:pPr>
        <w:pStyle w:val="a3"/>
        <w:spacing w:before="0" w:beforeAutospacing="0"/>
        <w:jc w:val="both"/>
      </w:pPr>
      <w:r w:rsidRPr="001B603A">
        <w:rPr>
          <w:rStyle w:val="a4"/>
        </w:rPr>
        <w:t>ИНФРАСТРУКТУРНОЕ ЗНАЧЕНИЕ ТЕХНОЛОГИЙ ЭКОСИСТЕМЫ</w:t>
      </w:r>
    </w:p>
    <w:p w14:paraId="794B21CE" w14:textId="77777777" w:rsidR="00EC2B94" w:rsidRPr="001B603A" w:rsidRDefault="00EC2B94" w:rsidP="00120072">
      <w:pPr>
        <w:pStyle w:val="a3"/>
        <w:spacing w:before="0" w:beforeAutospacing="0"/>
        <w:jc w:val="both"/>
      </w:pPr>
      <w:r w:rsidRPr="001B603A">
        <w:t xml:space="preserve">Развертывание и поддержание полностью децентрализованной </w:t>
      </w:r>
      <w:proofErr w:type="spellStart"/>
      <w:r w:rsidRPr="001B603A">
        <w:t>блокчейн</w:t>
      </w:r>
      <w:proofErr w:type="spellEnd"/>
      <w:r w:rsidRPr="001B603A">
        <w:t xml:space="preserve">-сети Orgon (на момент подготовки документа в сети активно более 220 </w:t>
      </w:r>
      <w:proofErr w:type="spellStart"/>
      <w:r w:rsidRPr="001B603A">
        <w:t>валидаторов</w:t>
      </w:r>
      <w:proofErr w:type="spellEnd"/>
      <w:r w:rsidRPr="001B603A">
        <w:t xml:space="preserve">) создает основу для формирования масштабируемой инфраструктуры цифровых финансов. Такая сеть позволяет разворачивать на ее базе широкий спектр сервисов, включая выпуск </w:t>
      </w:r>
      <w:proofErr w:type="spellStart"/>
      <w:r w:rsidRPr="001B603A">
        <w:t>стейблкоинов</w:t>
      </w:r>
      <w:proofErr w:type="spellEnd"/>
      <w:r w:rsidRPr="001B603A">
        <w:t xml:space="preserve">, запуск финансовых приложений и </w:t>
      </w:r>
      <w:proofErr w:type="spellStart"/>
      <w:r w:rsidRPr="001B603A">
        <w:t>токенизацию</w:t>
      </w:r>
      <w:proofErr w:type="spellEnd"/>
      <w:r w:rsidRPr="001B603A">
        <w:t xml:space="preserve"> реальных активов (RWA).</w:t>
      </w:r>
    </w:p>
    <w:p w14:paraId="324B8CE1" w14:textId="77777777" w:rsidR="009F47C5" w:rsidRPr="001B603A" w:rsidRDefault="00EC2B94" w:rsidP="00120072">
      <w:pPr>
        <w:pStyle w:val="a3"/>
        <w:spacing w:before="0" w:beforeAutospacing="0"/>
        <w:jc w:val="both"/>
      </w:pPr>
      <w:proofErr w:type="spellStart"/>
      <w:r w:rsidRPr="001B603A">
        <w:t>Криптокастодиальный</w:t>
      </w:r>
      <w:proofErr w:type="spellEnd"/>
      <w:r w:rsidRPr="001B603A">
        <w:t xml:space="preserve"> сервис выступает базовым инфраструктурным элементом, обеспечивающим взаимодействие между традиционной финансовой системой и децентрализованными технологиями. Он позволяет безопасно управлять цифровыми активами, интегрировать процедуры KYC и AML и формировать прозрачную отчетность перед регуляторами и участниками финансовых операций. Тем самым устраняется ключевое противоречие между требованиями регулируемой финансовой среды и возможностями децентрализованных сетей.</w:t>
      </w:r>
    </w:p>
    <w:p w14:paraId="4343E81D" w14:textId="19FDA264" w:rsidR="00A72BDE" w:rsidRPr="001B603A" w:rsidRDefault="00A72BDE" w:rsidP="00120072">
      <w:pPr>
        <w:pStyle w:val="a3"/>
        <w:spacing w:before="0" w:beforeAutospacing="0"/>
        <w:jc w:val="both"/>
      </w:pPr>
      <w:r w:rsidRPr="001B603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F98EC" wp14:editId="404D4E89">
                <wp:simplePos x="0" y="0"/>
                <wp:positionH relativeFrom="column">
                  <wp:posOffset>5715</wp:posOffset>
                </wp:positionH>
                <wp:positionV relativeFrom="paragraph">
                  <wp:posOffset>1391920</wp:posOffset>
                </wp:positionV>
                <wp:extent cx="5953125" cy="26574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CBD4F" w14:textId="77777777" w:rsidR="002D302F" w:rsidRDefault="002D302F" w:rsidP="00A72BDE">
                            <w:pPr>
                              <w:pStyle w:val="a3"/>
                              <w:spacing w:before="0" w:beforeAutospacing="0"/>
                              <w:jc w:val="both"/>
                            </w:pPr>
                            <w:r>
                              <w:t xml:space="preserve">Сочетание трех ключевых технологий – блокчейна </w:t>
                            </w:r>
                            <w:r>
                              <w:rPr>
                                <w:rStyle w:val="a4"/>
                              </w:rPr>
                              <w:t>Orgon</w:t>
                            </w:r>
                            <w:r>
                              <w:t xml:space="preserve">, платформы </w:t>
                            </w:r>
                            <w:r>
                              <w:rPr>
                                <w:rStyle w:val="a4"/>
                              </w:rPr>
                              <w:t>ORIS.SPACE</w:t>
                            </w:r>
                            <w:r>
                              <w:t xml:space="preserve"> и </w:t>
                            </w:r>
                            <w:proofErr w:type="spellStart"/>
                            <w:r w:rsidRPr="00A72BDE">
                              <w:rPr>
                                <w:b/>
                              </w:rPr>
                              <w:t>криптокастодиальной</w:t>
                            </w:r>
                            <w:proofErr w:type="spellEnd"/>
                            <w:r>
                              <w:t xml:space="preserve"> инфраструктуры – формирует уникальную технологическую архитектуру. </w:t>
                            </w:r>
                            <w:proofErr w:type="spellStart"/>
                            <w:r>
                              <w:t>Блокчейн</w:t>
                            </w:r>
                            <w:proofErr w:type="spellEnd"/>
                            <w:r>
                              <w:t xml:space="preserve"> обеспечивает децентрализацию и устойчивость сети, ORIS.SPACE расширяет возможности коллективного анализа и принятия решений, а </w:t>
                            </w:r>
                            <w:proofErr w:type="spellStart"/>
                            <w:r>
                              <w:t>кастодиальная</w:t>
                            </w:r>
                            <w:proofErr w:type="spellEnd"/>
                            <w:r>
                              <w:t xml:space="preserve"> инфраструктура обеспечивает соответствие требованиям финансовых институтов и регуляторов.</w:t>
                            </w:r>
                          </w:p>
                          <w:p w14:paraId="07B77351" w14:textId="77777777" w:rsidR="002D302F" w:rsidRDefault="002D302F" w:rsidP="00A72BDE">
                            <w:pPr>
                              <w:pStyle w:val="a3"/>
                              <w:spacing w:before="0" w:beforeAutospacing="0"/>
                              <w:jc w:val="both"/>
                            </w:pPr>
                            <w:r>
                              <w:t>Такая архитектура создает условия для безопасного обмена цифровыми и реальными ценностями между участниками сети, объединяя преимущества децентрализованных технологий с требованиями регулируемой экономики.</w:t>
                            </w:r>
                          </w:p>
                          <w:p w14:paraId="23CFA865" w14:textId="77777777" w:rsidR="002D302F" w:rsidRDefault="002D302F" w:rsidP="00A72BDE">
                            <w:pPr>
                              <w:pStyle w:val="a3"/>
                              <w:spacing w:before="0" w:beforeAutospacing="0"/>
                              <w:jc w:val="both"/>
                            </w:pPr>
                            <w:r>
                              <w:t>Экосистема, объединяющая эти три технологических направления, обладает значительным потенциалом масштабирования и может стать основой для формирования инфраструктуры цифровых финансов нового поколения.</w:t>
                            </w:r>
                          </w:p>
                          <w:p w14:paraId="7806C1AA" w14:textId="3A62A0B9" w:rsidR="002D302F" w:rsidRPr="00A72BDE" w:rsidRDefault="002D302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F98E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45pt;margin-top:109.6pt;width:468.75pt;height:2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">
                <v:textbox>
                  <w:txbxContent>
                    <w:p w14:paraId="74BCBD4F" w14:textId="77777777" w:rsidR="002D302F" w:rsidRDefault="002D302F" w:rsidP="00A72BDE">
                      <w:pPr>
                        <w:pStyle w:val="a3"/>
                        <w:spacing w:before="0" w:beforeAutospacing="0"/>
                        <w:jc w:val="both"/>
                      </w:pPr>
                      <w:r>
                        <w:t xml:space="preserve">Сочетание трех ключевых технологий – </w:t>
                      </w:r>
                      <w:proofErr w:type="spellStart"/>
                      <w:r>
                        <w:t>блокчейна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rStyle w:val="a4"/>
                        </w:rPr>
                        <w:t>Orgon</w:t>
                      </w:r>
                      <w:proofErr w:type="spellEnd"/>
                      <w:r>
                        <w:t xml:space="preserve">, платформы </w:t>
                      </w:r>
                      <w:r>
                        <w:rPr>
                          <w:rStyle w:val="a4"/>
                        </w:rPr>
                        <w:t>ORIS.SPACE</w:t>
                      </w:r>
                      <w:r>
                        <w:t xml:space="preserve"> и </w:t>
                      </w:r>
                      <w:proofErr w:type="spellStart"/>
                      <w:r w:rsidRPr="00A72BDE">
                        <w:rPr>
                          <w:b/>
                        </w:rPr>
                        <w:t>криптокастодиальной</w:t>
                      </w:r>
                      <w:proofErr w:type="spellEnd"/>
                      <w:r>
                        <w:t xml:space="preserve"> инфраструктуры – формирует уникальную технологическую архитектуру. </w:t>
                      </w:r>
                      <w:proofErr w:type="spellStart"/>
                      <w:r>
                        <w:t>Блокчейн</w:t>
                      </w:r>
                      <w:proofErr w:type="spellEnd"/>
                      <w:r>
                        <w:t xml:space="preserve"> обеспечивает децентрализацию и устойчивость сети, ORIS.SPACE расширяет возможности коллективного анализа и принятия решений, а </w:t>
                      </w:r>
                      <w:proofErr w:type="spellStart"/>
                      <w:r>
                        <w:t>кастодиальная</w:t>
                      </w:r>
                      <w:proofErr w:type="spellEnd"/>
                      <w:r>
                        <w:t xml:space="preserve"> инфраструктура обеспечивает соответствие требованиям финансовых институтов и регуляторов.</w:t>
                      </w:r>
                    </w:p>
                    <w:p w14:paraId="07B77351" w14:textId="77777777" w:rsidR="002D302F" w:rsidRDefault="002D302F" w:rsidP="00A72BDE">
                      <w:pPr>
                        <w:pStyle w:val="a3"/>
                        <w:spacing w:before="0" w:beforeAutospacing="0"/>
                        <w:jc w:val="both"/>
                      </w:pPr>
                      <w:r>
                        <w:t>Такая архитектура создает условия для безопасного обмена цифровыми и реальными ценностями между участниками сети, объединяя преимущества децентрализованных технологий с требованиями регулируемой экономики.</w:t>
                      </w:r>
                    </w:p>
                    <w:p w14:paraId="23CFA865" w14:textId="77777777" w:rsidR="002D302F" w:rsidRDefault="002D302F" w:rsidP="00A72BDE">
                      <w:pPr>
                        <w:pStyle w:val="a3"/>
                        <w:spacing w:before="0" w:beforeAutospacing="0"/>
                        <w:jc w:val="both"/>
                      </w:pPr>
                      <w:r>
                        <w:t>Экосистема, объединяющая эти три технологических направления, обладает значительным потенциалом масштабирования и может стать основой для формирования инфраструктуры цифровых финансов нового поколения.</w:t>
                      </w:r>
                    </w:p>
                    <w:p w14:paraId="7806C1AA" w14:textId="3A62A0B9" w:rsidR="002D302F" w:rsidRPr="00A72BDE" w:rsidRDefault="002D302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2B94" w:rsidRPr="001B603A">
        <w:t xml:space="preserve">Платформа </w:t>
      </w:r>
      <w:r w:rsidR="00EC2B94" w:rsidRPr="001B603A">
        <w:rPr>
          <w:rStyle w:val="a4"/>
        </w:rPr>
        <w:t>ORIS.SPACE</w:t>
      </w:r>
      <w:r w:rsidR="00EC2B94" w:rsidRPr="001B603A">
        <w:t xml:space="preserve"> формирует дополнительный уровень инфраструктуры, позволяющий использовать коллективную интуицию и когнитивные способности пользователей в качестве измеримого и верифицируемого ресурса. По мере развития методик прогнозирования и оценки рисков такой подход может привести к появлению новой индустрии, в которой человеческая интуиция будет использоваться наряду с алгоритмами и системами искусственного интеллекта для принятия решений в условиях неопределенности.</w:t>
      </w:r>
    </w:p>
    <w:p w14:paraId="6B3BF159" w14:textId="77777777" w:rsidR="00EC2B94" w:rsidRPr="001B603A" w:rsidRDefault="00EC2B94" w:rsidP="00EC2B94">
      <w:pPr>
        <w:pStyle w:val="a3"/>
        <w:spacing w:before="0" w:beforeAutospacing="0"/>
        <w:jc w:val="both"/>
      </w:pPr>
    </w:p>
    <w:p w14:paraId="75A6CE2D" w14:textId="3E0A1B4E" w:rsidR="00DB7C4A" w:rsidRPr="001B603A" w:rsidRDefault="0026057D" w:rsidP="00300D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1B603A">
        <w:rPr>
          <w:sz w:val="24"/>
          <w:szCs w:val="24"/>
        </w:rPr>
        <w:t>8. ЭКОСИСТЕМА КОМПАНИЙ</w:t>
      </w:r>
      <w:r w:rsidR="003D7DDF" w:rsidRPr="001B603A">
        <w:rPr>
          <w:sz w:val="24"/>
          <w:szCs w:val="24"/>
        </w:rPr>
        <w:t xml:space="preserve"> </w:t>
      </w:r>
    </w:p>
    <w:p w14:paraId="1B409574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В рамках экосистемы F2C формируется группа технологических компаний, каждая из которых реализует отдельное направление развития инфраструктуры цифровых активов.</w:t>
      </w:r>
    </w:p>
    <w:p w14:paraId="17B2356C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Компании экосистемы занимаются разработкой программных решений, созданием инфраструктурных сервисов и внедрением </w:t>
      </w:r>
      <w:proofErr w:type="spellStart"/>
      <w:r w:rsidRPr="001B603A">
        <w:t>блокчейн</w:t>
      </w:r>
      <w:proofErr w:type="spellEnd"/>
      <w:r w:rsidRPr="001B603A">
        <w:t>-технологий в различных секторах экономики.</w:t>
      </w:r>
    </w:p>
    <w:p w14:paraId="2AB81F24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Такая структура позволяет разделить технологические направления, привлекать инвестиции в отдельные проекты и масштабировать решения экосистемы на различных рынках.</w:t>
      </w:r>
    </w:p>
    <w:p w14:paraId="748F76AD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Компании экосистемы также могут владеть интеллектуальной собственностью, включая патенты и программные разработки, которые используются для создания коммерческих продуктов и сервисов.</w:t>
      </w:r>
    </w:p>
    <w:p w14:paraId="3EC8B971" w14:textId="70FB5FCA" w:rsidR="00DB7C4A" w:rsidRPr="001B603A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8.1 </w:t>
      </w:r>
      <w:r w:rsidR="00D36941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ТАНДЕМ: «РАЗРАБОТЧИК – КАСТОДИАН» (КАЗАХСТАН)</w:t>
      </w:r>
    </w:p>
    <w:p w14:paraId="357F01C9" w14:textId="39DE75E9" w:rsidR="00DB7C4A" w:rsidRPr="001B603A" w:rsidRDefault="00D36941" w:rsidP="009B1399">
      <w:pPr>
        <w:pStyle w:val="a3"/>
        <w:spacing w:before="0" w:beforeAutospacing="0" w:after="240" w:afterAutospacing="0"/>
        <w:jc w:val="both"/>
      </w:pPr>
      <w:r w:rsidRPr="001B603A">
        <w:t xml:space="preserve">Компания-разработчик </w:t>
      </w:r>
      <w:r w:rsidR="00DB7C4A" w:rsidRPr="001B603A">
        <w:t xml:space="preserve">является технологической компанией, специализирующейся на разработке программных решений и инфраструктуры </w:t>
      </w:r>
      <w:proofErr w:type="spellStart"/>
      <w:r w:rsidR="00DB7C4A" w:rsidRPr="001B603A">
        <w:t>блокчейн</w:t>
      </w:r>
      <w:proofErr w:type="spellEnd"/>
      <w:r w:rsidR="00DB7C4A" w:rsidRPr="001B603A">
        <w:t>-технологий</w:t>
      </w:r>
      <w:r w:rsidRPr="001B603A">
        <w:t xml:space="preserve">, участником Астана </w:t>
      </w:r>
      <w:proofErr w:type="spellStart"/>
      <w:r w:rsidRPr="001B603A">
        <w:t>Хаб</w:t>
      </w:r>
      <w:proofErr w:type="spellEnd"/>
      <w:r w:rsidR="00DB7C4A" w:rsidRPr="001B603A">
        <w:t>.</w:t>
      </w:r>
    </w:p>
    <w:p w14:paraId="64745EC6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Компания занимается созданием программных продуктов, разработкой </w:t>
      </w:r>
      <w:proofErr w:type="spellStart"/>
      <w:r w:rsidRPr="001B603A">
        <w:t>блокчейн</w:t>
      </w:r>
      <w:proofErr w:type="spellEnd"/>
      <w:r w:rsidRPr="001B603A">
        <w:t>-инфраструктуры и внедрением технологических решений для работы с цифровыми активами.</w:t>
      </w:r>
    </w:p>
    <w:p w14:paraId="366E9B99" w14:textId="29F214DF" w:rsidR="00DB7C4A" w:rsidRPr="001B603A" w:rsidRDefault="00D36941" w:rsidP="009B1399">
      <w:pPr>
        <w:pStyle w:val="a3"/>
        <w:spacing w:before="0" w:beforeAutospacing="0" w:after="240" w:afterAutospacing="0"/>
        <w:jc w:val="both"/>
      </w:pPr>
      <w:r w:rsidRPr="001B603A">
        <w:lastRenderedPageBreak/>
        <w:t>Ее дочерней организацией является компания-</w:t>
      </w:r>
      <w:proofErr w:type="spellStart"/>
      <w:r w:rsidRPr="001B603A">
        <w:t>криптокастодиан</w:t>
      </w:r>
      <w:proofErr w:type="spellEnd"/>
      <w:r w:rsidRPr="001B603A">
        <w:t>, которая п</w:t>
      </w:r>
      <w:r w:rsidR="00DB7C4A" w:rsidRPr="001B603A">
        <w:t>редставляет собой инфраструктурный проект</w:t>
      </w:r>
      <w:r w:rsidR="00A40B54" w:rsidRPr="001B603A">
        <w:t xml:space="preserve"> в особом режиме регулирования Национального Банка Казахстана</w:t>
      </w:r>
      <w:r w:rsidR="00DB7C4A" w:rsidRPr="001B603A">
        <w:t xml:space="preserve">, </w:t>
      </w:r>
      <w:r w:rsidR="00A40B54" w:rsidRPr="001B603A">
        <w:t xml:space="preserve">предлагающий рынку сервис </w:t>
      </w:r>
      <w:proofErr w:type="spellStart"/>
      <w:r w:rsidR="00A40B54" w:rsidRPr="001B603A">
        <w:t>криптокастодиана</w:t>
      </w:r>
      <w:proofErr w:type="spellEnd"/>
      <w:r w:rsidR="00A40B54" w:rsidRPr="001B603A">
        <w:t xml:space="preserve"> и выпуск </w:t>
      </w:r>
      <w:proofErr w:type="spellStart"/>
      <w:r w:rsidR="00A40B54" w:rsidRPr="001B603A">
        <w:t>стейблкоинов</w:t>
      </w:r>
      <w:proofErr w:type="spellEnd"/>
      <w:r w:rsidR="00A40B54" w:rsidRPr="001B603A">
        <w:t>.</w:t>
      </w:r>
    </w:p>
    <w:p w14:paraId="4C541107" w14:textId="77777777" w:rsidR="00DB7C4A" w:rsidRPr="001B603A" w:rsidRDefault="00A40B54" w:rsidP="009B1399">
      <w:pPr>
        <w:pStyle w:val="a3"/>
        <w:spacing w:before="0" w:beforeAutospacing="0" w:after="240" w:afterAutospacing="0"/>
        <w:jc w:val="both"/>
      </w:pPr>
      <w:r w:rsidRPr="001B603A">
        <w:t>Сервис предназначен</w:t>
      </w:r>
      <w:r w:rsidR="00DB7C4A" w:rsidRPr="001B603A">
        <w:t xml:space="preserve"> для безопасного хранения цифровых активов, управления криптографическими ключами и предоставления сервисов для работы с </w:t>
      </w:r>
      <w:proofErr w:type="spellStart"/>
      <w:r w:rsidR="00DB7C4A" w:rsidRPr="001B603A">
        <w:t>блокчейн</w:t>
      </w:r>
      <w:proofErr w:type="spellEnd"/>
      <w:r w:rsidR="00DB7C4A" w:rsidRPr="001B603A">
        <w:t>-инфраструктурой.</w:t>
      </w:r>
    </w:p>
    <w:p w14:paraId="501E0838" w14:textId="225436C2" w:rsidR="00DB7C4A" w:rsidRPr="001B603A" w:rsidRDefault="00D36941" w:rsidP="009B1399">
      <w:pPr>
        <w:pStyle w:val="a3"/>
        <w:spacing w:before="0" w:beforeAutospacing="0" w:after="240" w:afterAutospacing="0"/>
        <w:jc w:val="both"/>
      </w:pPr>
      <w:r w:rsidRPr="001B603A">
        <w:t>М</w:t>
      </w:r>
      <w:r w:rsidR="00DB7C4A" w:rsidRPr="001B603A">
        <w:t>ожет использоваться финансовыми организациями, инвестиционными компаниями и другими институциональными участниками рынка цифровых активов.</w:t>
      </w:r>
    </w:p>
    <w:p w14:paraId="2B2E1B8B" w14:textId="6788CD3E" w:rsidR="00DB7C4A" w:rsidRPr="001B603A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8.2</w:t>
      </w:r>
      <w:r w:rsidR="00DB7C4A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ТАНДЕМ «СОФТВЕРНАЯ КОМПАНИЯ – КРИПТООБМЕННИК» (КАЗАХСТАН)</w:t>
      </w:r>
    </w:p>
    <w:p w14:paraId="22E37D1D" w14:textId="01E374EB" w:rsidR="00DB7C4A" w:rsidRPr="001B603A" w:rsidRDefault="00D36941" w:rsidP="009B1399">
      <w:pPr>
        <w:pStyle w:val="a3"/>
        <w:spacing w:before="0" w:beforeAutospacing="0" w:after="240" w:afterAutospacing="0"/>
        <w:jc w:val="both"/>
      </w:pPr>
      <w:r w:rsidRPr="001B603A">
        <w:t>Софтверная компания</w:t>
      </w:r>
      <w:r w:rsidR="00DB7C4A" w:rsidRPr="001B603A">
        <w:t xml:space="preserve"> является технологическим проектом, развивающим решения в области криптографической безопасности и инфраструктуры </w:t>
      </w:r>
      <w:proofErr w:type="spellStart"/>
      <w:r w:rsidR="00DB7C4A" w:rsidRPr="001B603A">
        <w:t>Blockchain</w:t>
      </w:r>
      <w:proofErr w:type="spellEnd"/>
      <w:r w:rsidR="00DB7C4A" w:rsidRPr="001B603A">
        <w:t>-</w:t>
      </w:r>
      <w:proofErr w:type="spellStart"/>
      <w:r w:rsidR="00DB7C4A" w:rsidRPr="001B603A">
        <w:t>as</w:t>
      </w:r>
      <w:proofErr w:type="spellEnd"/>
      <w:r w:rsidR="00DB7C4A" w:rsidRPr="001B603A">
        <w:t>-a-</w:t>
      </w:r>
      <w:proofErr w:type="spellStart"/>
      <w:r w:rsidR="00DB7C4A" w:rsidRPr="001B603A">
        <w:t>Service</w:t>
      </w:r>
      <w:proofErr w:type="spellEnd"/>
      <w:r w:rsidRPr="001B603A">
        <w:t>, участником Астана Хаю</w:t>
      </w:r>
      <w:r w:rsidR="00DB7C4A" w:rsidRPr="001B603A">
        <w:t>.</w:t>
      </w:r>
    </w:p>
    <w:p w14:paraId="0C437E4E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Разработки компании могут использоваться для обеспечения безопасности цифровых активов, защиты данных и создания инфраструктурных решений для </w:t>
      </w:r>
      <w:proofErr w:type="spellStart"/>
      <w:r w:rsidRPr="001B603A">
        <w:t>блокчейн</w:t>
      </w:r>
      <w:proofErr w:type="spellEnd"/>
      <w:r w:rsidRPr="001B603A">
        <w:t>-сервисов.</w:t>
      </w:r>
    </w:p>
    <w:p w14:paraId="7558B5CD" w14:textId="3FB4CB0C" w:rsidR="008F2347" w:rsidRPr="001B603A" w:rsidRDefault="00D36941" w:rsidP="008F2347">
      <w:pPr>
        <w:pStyle w:val="a3"/>
        <w:spacing w:before="0" w:beforeAutospacing="0" w:after="240" w:afterAutospacing="0"/>
        <w:jc w:val="both"/>
      </w:pPr>
      <w:r w:rsidRPr="001B603A">
        <w:t>Ее дочерней организацией является компания в особом режиме регулирования Национального Банка Казахстана, предназначенная</w:t>
      </w:r>
      <w:r w:rsidR="008F2347" w:rsidRPr="001B603A">
        <w:t xml:space="preserve"> для обеспечения технологической инфрастр</w:t>
      </w:r>
      <w:r w:rsidRPr="001B603A">
        <w:t xml:space="preserve">уктуры </w:t>
      </w:r>
      <w:proofErr w:type="spellStart"/>
      <w:r w:rsidRPr="001B603A">
        <w:t>криптовалютного</w:t>
      </w:r>
      <w:proofErr w:type="spellEnd"/>
      <w:r w:rsidRPr="001B603A">
        <w:t xml:space="preserve"> обмена. Также данная компания </w:t>
      </w:r>
      <w:r w:rsidR="008F2347" w:rsidRPr="001B603A">
        <w:t>может использоваться как основа для интеграции различных сервисов цифровых активов.</w:t>
      </w:r>
    </w:p>
    <w:p w14:paraId="67435CE7" w14:textId="31C7A6F2" w:rsidR="00DB7C4A" w:rsidRPr="001B603A" w:rsidRDefault="008F2347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8.</w:t>
      </w:r>
      <w:r w:rsidR="00D36941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</w:t>
      </w:r>
      <w:r w:rsidR="00DB7C4A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D36941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РАЗРАБОТЧИК ПРОГРАММНЫХ РЕШЕНИЙ (КЫРГЫЗСТАН)</w:t>
      </w:r>
    </w:p>
    <w:p w14:paraId="1E4FE542" w14:textId="7B7B2367" w:rsidR="00DB7C4A" w:rsidRPr="001B603A" w:rsidRDefault="00D36941" w:rsidP="009B1399">
      <w:pPr>
        <w:pStyle w:val="a3"/>
        <w:spacing w:before="0" w:beforeAutospacing="0" w:after="240" w:afterAutospacing="0"/>
        <w:jc w:val="both"/>
      </w:pPr>
      <w:r w:rsidRPr="001B603A">
        <w:t>Компания – участник Пака Высоких Технологий (г. Бишкек)</w:t>
      </w:r>
      <w:r w:rsidR="00DB7C4A" w:rsidRPr="001B603A">
        <w:t xml:space="preserve"> специализируется на разработке программных решений и технологических платформ, используемых в экосистеме F2C.</w:t>
      </w:r>
    </w:p>
    <w:p w14:paraId="7A1AD88F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Компания занимается созданием программного обеспечения, разработкой API-интерфейсов и внедрением инфраструктурных решений для работы с </w:t>
      </w:r>
      <w:proofErr w:type="spellStart"/>
      <w:r w:rsidRPr="001B603A">
        <w:t>блокчейн</w:t>
      </w:r>
      <w:proofErr w:type="spellEnd"/>
      <w:r w:rsidRPr="001B603A">
        <w:t>-сервисами.</w:t>
      </w:r>
    </w:p>
    <w:p w14:paraId="72F2E001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Развитие таких сервисов позволяет расширять использование </w:t>
      </w:r>
      <w:proofErr w:type="spellStart"/>
      <w:r w:rsidRPr="001B603A">
        <w:t>блокчейн</w:t>
      </w:r>
      <w:proofErr w:type="spellEnd"/>
      <w:r w:rsidRPr="001B603A">
        <w:t>-инфраструктуры и привлекать новых участников в экосистему F2C.</w:t>
      </w:r>
    </w:p>
    <w:p w14:paraId="6A888284" w14:textId="77777777" w:rsidR="00B96F1B" w:rsidRPr="001B603A" w:rsidRDefault="00B96F1B" w:rsidP="009B1399">
      <w:pPr>
        <w:spacing w:after="240"/>
        <w:rPr>
          <w:rFonts w:cs="Times New Roman"/>
          <w:szCs w:val="24"/>
          <w:lang w:val="ru-RU"/>
        </w:rPr>
      </w:pPr>
    </w:p>
    <w:p w14:paraId="12040169" w14:textId="77777777" w:rsidR="00B96F1B" w:rsidRPr="001B603A" w:rsidRDefault="00B96F1B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1B603A">
        <w:rPr>
          <w:sz w:val="24"/>
          <w:szCs w:val="24"/>
        </w:rPr>
        <w:t xml:space="preserve">9. </w:t>
      </w:r>
      <w:r w:rsidR="008F2347" w:rsidRPr="001B603A">
        <w:rPr>
          <w:sz w:val="24"/>
          <w:szCs w:val="24"/>
        </w:rPr>
        <w:t>ЭКОНОМИЧЕСКАЯ МОДЕЛЬ DAO</w:t>
      </w:r>
    </w:p>
    <w:p w14:paraId="3EB6CB7F" w14:textId="77777777" w:rsidR="00B96F1B" w:rsidRPr="001B603A" w:rsidRDefault="00B96F1B" w:rsidP="009B1399">
      <w:pPr>
        <w:pStyle w:val="a3"/>
        <w:spacing w:before="0" w:beforeAutospacing="0" w:after="240" w:afterAutospacing="0"/>
        <w:jc w:val="both"/>
      </w:pPr>
      <w:r w:rsidRPr="001B603A">
        <w:t xml:space="preserve">Экономическая модель DAO F2C основана на сочетании инфраструктурных доходов, связанных с функционированием </w:t>
      </w:r>
      <w:proofErr w:type="spellStart"/>
      <w:r w:rsidRPr="001B603A">
        <w:t>блокчейн</w:t>
      </w:r>
      <w:proofErr w:type="spellEnd"/>
      <w:r w:rsidRPr="001B603A">
        <w:t>-сети Orgon, и коммерческих доходов, формируемых в результате разработки и внедрения технологических решений экосистемы.</w:t>
      </w:r>
    </w:p>
    <w:p w14:paraId="05A9A361" w14:textId="77777777" w:rsidR="00B96F1B" w:rsidRPr="001B603A" w:rsidRDefault="00B96F1B" w:rsidP="009B1399">
      <w:pPr>
        <w:pStyle w:val="a3"/>
        <w:spacing w:before="0" w:beforeAutospacing="0" w:after="240" w:afterAutospacing="0"/>
        <w:jc w:val="both"/>
      </w:pPr>
      <w:r w:rsidRPr="001B603A">
        <w:t>Такой подход позволяет объединить два источника создания экономической ценности: постоянный доход от инфраструктуры сети и доходы от коммерциализации технологий и сервисов.</w:t>
      </w:r>
    </w:p>
    <w:p w14:paraId="57ED645A" w14:textId="5FF11C06" w:rsidR="00B96F1B" w:rsidRPr="001B603A" w:rsidRDefault="00B96F1B" w:rsidP="009B1399">
      <w:pPr>
        <w:pStyle w:val="a3"/>
        <w:spacing w:before="0" w:beforeAutospacing="0" w:after="240" w:afterAutospacing="0"/>
        <w:jc w:val="both"/>
      </w:pPr>
      <w:r w:rsidRPr="001B603A">
        <w:t xml:space="preserve">Экономическая модель направлена на развитие устойчивой экосистемы, в которой рост использования инфраструктуры приводит к увеличению экономической ценности активов DAO и формированию доходов для держателей цифровых </w:t>
      </w:r>
      <w:r w:rsidR="006133B5" w:rsidRPr="001B603A">
        <w:t>токенов</w:t>
      </w:r>
      <w:r w:rsidRPr="001B603A">
        <w:t xml:space="preserve"> F2CST.</w:t>
      </w:r>
    </w:p>
    <w:p w14:paraId="492FBFAA" w14:textId="70E1D933" w:rsidR="00B96F1B" w:rsidRPr="001B603A" w:rsidRDefault="00B96F1B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9.1 Источники доходов</w:t>
      </w:r>
      <w:r w:rsidR="000831EE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0831EE" w:rsidRPr="001B603A">
        <w:rPr>
          <w:rFonts w:ascii="Times New Roman" w:hAnsi="Times New Roman" w:cs="Times New Roman"/>
          <w:b/>
          <w:color w:val="auto"/>
          <w:sz w:val="24"/>
          <w:szCs w:val="24"/>
        </w:rPr>
        <w:t>DAO</w:t>
      </w:r>
    </w:p>
    <w:p w14:paraId="47D8B6F9" w14:textId="77777777" w:rsidR="00B96F1B" w:rsidRPr="001B603A" w:rsidRDefault="00B96F1B" w:rsidP="009B1399">
      <w:pPr>
        <w:pStyle w:val="a3"/>
        <w:spacing w:before="0" w:beforeAutospacing="0" w:after="240" w:afterAutospacing="0"/>
        <w:jc w:val="both"/>
      </w:pPr>
      <w:r w:rsidRPr="001B603A">
        <w:t>Доходы экосистемы формируются из нескольких взаимосвязанных источников.</w:t>
      </w:r>
    </w:p>
    <w:p w14:paraId="48A8E59A" w14:textId="31A3E31D" w:rsidR="00B96F1B" w:rsidRPr="001B603A" w:rsidRDefault="00B96F1B" w:rsidP="009B1399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240" w:afterAutospacing="0"/>
        <w:ind w:left="0" w:firstLine="0"/>
        <w:jc w:val="both"/>
      </w:pPr>
      <w:r w:rsidRPr="001B603A">
        <w:t xml:space="preserve">Одним из ключевых источников </w:t>
      </w:r>
      <w:r w:rsidR="000831EE" w:rsidRPr="001B603A">
        <w:t xml:space="preserve">дохода </w:t>
      </w:r>
      <w:r w:rsidRPr="001B603A">
        <w:t xml:space="preserve">является </w:t>
      </w:r>
      <w:proofErr w:type="spellStart"/>
      <w:r w:rsidR="000831EE" w:rsidRPr="001B603A">
        <w:t>блокчейн</w:t>
      </w:r>
      <w:proofErr w:type="spellEnd"/>
      <w:r w:rsidRPr="001B603A">
        <w:t xml:space="preserve"> Orgon</w:t>
      </w:r>
      <w:r w:rsidR="00B40D96" w:rsidRPr="001B603A">
        <w:t xml:space="preserve"> (п. 9.2)</w:t>
      </w:r>
      <w:r w:rsidR="00837311" w:rsidRPr="001B603A">
        <w:t xml:space="preserve">. </w:t>
      </w:r>
      <w:r w:rsidRPr="001B603A">
        <w:t>Увеличение числа пользователей и сервисов, работающих в сети Orgon, способствует росту транзакционной активности и усиливает дефляционный эффект экономики сети. Это поддерживает экономическую устойчивость инфраструктуры блокчейна и влияет на стоимость токена ORGON.</w:t>
      </w:r>
    </w:p>
    <w:p w14:paraId="127D2575" w14:textId="22E7C98F" w:rsidR="00B96F1B" w:rsidRPr="001B603A" w:rsidRDefault="00B96F1B" w:rsidP="00837311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240" w:afterAutospacing="0"/>
        <w:ind w:left="0" w:firstLine="0"/>
        <w:jc w:val="both"/>
      </w:pPr>
      <w:r w:rsidRPr="001B603A">
        <w:t>Дополнительным источником доходов являются коммерческие сервисы и технологические решения экосистемы</w:t>
      </w:r>
      <w:r w:rsidR="00B40D96" w:rsidRPr="001B603A">
        <w:t xml:space="preserve"> (п. 9.3)</w:t>
      </w:r>
      <w:r w:rsidRPr="001B603A">
        <w:t>. Компании, входящие в экосистему F2C, разрабатывают и внедряют программные продукты, инфраструктурные сервисы и решения для работы с цифровыми активами.</w:t>
      </w:r>
    </w:p>
    <w:p w14:paraId="753DEDF5" w14:textId="582D0232" w:rsidR="00B96F1B" w:rsidRPr="001B603A" w:rsidRDefault="00B96F1B" w:rsidP="00837311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240" w:afterAutospacing="0"/>
        <w:ind w:left="0" w:firstLine="0"/>
        <w:jc w:val="both"/>
      </w:pPr>
      <w:r w:rsidRPr="001B603A">
        <w:t xml:space="preserve">Экосистема также </w:t>
      </w:r>
      <w:r w:rsidR="000B5DC1" w:rsidRPr="001B603A">
        <w:t>получает</w:t>
      </w:r>
      <w:r w:rsidRPr="001B603A">
        <w:t xml:space="preserve"> доходы от развития и коммерциализации отдельных технологических проектов, включая продажу долей в компаниях, созданных в рамках экосистемы</w:t>
      </w:r>
      <w:r w:rsidR="00B40D96" w:rsidRPr="001B603A">
        <w:t xml:space="preserve"> (п. 9.4)</w:t>
      </w:r>
      <w:r w:rsidRPr="001B603A">
        <w:t>.</w:t>
      </w:r>
    </w:p>
    <w:p w14:paraId="75E2F4A3" w14:textId="57C11B05" w:rsidR="002C24CE" w:rsidRPr="001B603A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.2 </w:t>
      </w:r>
      <w:proofErr w:type="spellStart"/>
      <w:r w:rsidR="002C24CE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Блокчейн</w:t>
      </w:r>
      <w:proofErr w:type="spellEnd"/>
      <w:r w:rsidR="002C24CE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-экономика сети </w:t>
      </w:r>
      <w:r w:rsidR="002C24CE" w:rsidRPr="001B603A">
        <w:rPr>
          <w:rFonts w:ascii="Times New Roman" w:hAnsi="Times New Roman" w:cs="Times New Roman"/>
          <w:b/>
          <w:color w:val="auto"/>
          <w:sz w:val="24"/>
          <w:szCs w:val="24"/>
        </w:rPr>
        <w:t>Orgon</w:t>
      </w:r>
      <w:r w:rsidR="006D5828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</w:p>
    <w:p w14:paraId="4C1F032A" w14:textId="406F81F7" w:rsidR="002C24CE" w:rsidRPr="001B603A" w:rsidRDefault="002C24CE" w:rsidP="009B1399">
      <w:pPr>
        <w:pStyle w:val="a3"/>
        <w:spacing w:before="0" w:beforeAutospacing="0" w:after="240" w:afterAutospacing="0"/>
        <w:jc w:val="both"/>
      </w:pPr>
      <w:r w:rsidRPr="001B603A">
        <w:t xml:space="preserve">Экономика блокчейна Orgon основана на механизме генерации </w:t>
      </w:r>
      <w:proofErr w:type="spellStart"/>
      <w:r w:rsidRPr="001B603A">
        <w:t>нативных</w:t>
      </w:r>
      <w:proofErr w:type="spellEnd"/>
      <w:r w:rsidRPr="001B603A">
        <w:t xml:space="preserve"> токенов ORGON </w:t>
      </w:r>
      <w:proofErr w:type="spellStart"/>
      <w:r w:rsidRPr="001B603A">
        <w:t>валидаторами</w:t>
      </w:r>
      <w:proofErr w:type="spellEnd"/>
      <w:r w:rsidRPr="001B603A">
        <w:t xml:space="preserve"> сети.</w:t>
      </w:r>
      <w:r w:rsidR="00837311" w:rsidRPr="001B603A">
        <w:t xml:space="preserve"> </w:t>
      </w:r>
      <w:proofErr w:type="spellStart"/>
      <w:r w:rsidRPr="001B603A">
        <w:t>Валидаторы</w:t>
      </w:r>
      <w:proofErr w:type="spellEnd"/>
      <w:r w:rsidRPr="001B603A">
        <w:t xml:space="preserve"> участвуют в подтверждении транзакций и формировании блоков, получая вознаграждение в токенах ORGON.</w:t>
      </w:r>
      <w:r w:rsidR="00837311" w:rsidRPr="001B603A">
        <w:t xml:space="preserve"> </w:t>
      </w:r>
      <w:r w:rsidRPr="001B603A">
        <w:t>Одновременно с этим в сети действует механизм балансировки эмиссии, при котором комиссии за транзакции удерживаются в токенах ORGON и полностью сжигаются.</w:t>
      </w:r>
    </w:p>
    <w:p w14:paraId="5CC9398C" w14:textId="77777777" w:rsidR="002C24CE" w:rsidRPr="001B603A" w:rsidRDefault="002C24CE" w:rsidP="00837311">
      <w:pPr>
        <w:pStyle w:val="a3"/>
        <w:spacing w:before="0" w:beforeAutospacing="0" w:after="0" w:afterAutospacing="0"/>
        <w:jc w:val="both"/>
      </w:pPr>
      <w:r w:rsidRPr="001B603A">
        <w:t>Таким образом, экономическая модель сети сочетает два противоположных механизма:</w:t>
      </w:r>
    </w:p>
    <w:p w14:paraId="38816E30" w14:textId="77777777" w:rsidR="008E2830" w:rsidRPr="001B603A" w:rsidRDefault="002C24CE" w:rsidP="0083731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1B603A">
        <w:t xml:space="preserve">эмиссию токенов через </w:t>
      </w:r>
      <w:proofErr w:type="spellStart"/>
      <w:r w:rsidRPr="001B603A">
        <w:t>валидаторов</w:t>
      </w:r>
      <w:proofErr w:type="spellEnd"/>
    </w:p>
    <w:p w14:paraId="586E85E2" w14:textId="77777777" w:rsidR="00837311" w:rsidRPr="001B603A" w:rsidRDefault="002C24CE" w:rsidP="00837311">
      <w:pPr>
        <w:pStyle w:val="a3"/>
        <w:numPr>
          <w:ilvl w:val="0"/>
          <w:numId w:val="7"/>
        </w:numPr>
        <w:spacing w:before="0" w:beforeAutospacing="0" w:after="240" w:afterAutospacing="0"/>
        <w:jc w:val="both"/>
      </w:pPr>
      <w:r w:rsidRPr="001B603A">
        <w:t>и сокращение предложения токенов через сжигание комиссий.</w:t>
      </w:r>
    </w:p>
    <w:p w14:paraId="231A3635" w14:textId="77777777" w:rsidR="004C4DB6" w:rsidRPr="001B603A" w:rsidRDefault="004C4DB6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Ключевые параметры сети ORGON:</w:t>
      </w:r>
    </w:p>
    <w:p w14:paraId="17F85D45" w14:textId="743FE1DD" w:rsidR="004C4DB6" w:rsidRPr="001B603A" w:rsidRDefault="004C4DB6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Эмиссия: 1 689 600 ORGON в день</w:t>
      </w:r>
      <w:r w:rsidR="00732F3A" w:rsidRPr="001B603A">
        <w:rPr>
          <w:rFonts w:eastAsia="Times New Roman" w:cs="Times New Roman"/>
          <w:szCs w:val="24"/>
          <w:lang w:val="ru-RU" w:eastAsia="ru-RU"/>
        </w:rPr>
        <w:t xml:space="preserve"> (получают </w:t>
      </w:r>
      <w:proofErr w:type="spellStart"/>
      <w:r w:rsidR="00732F3A" w:rsidRPr="001B603A">
        <w:rPr>
          <w:rFonts w:eastAsia="Times New Roman" w:cs="Times New Roman"/>
          <w:szCs w:val="24"/>
          <w:lang w:val="ru-RU" w:eastAsia="ru-RU"/>
        </w:rPr>
        <w:t>валидаторы</w:t>
      </w:r>
      <w:proofErr w:type="spellEnd"/>
      <w:r w:rsidR="00732F3A" w:rsidRPr="001B603A">
        <w:rPr>
          <w:rFonts w:eastAsia="Times New Roman" w:cs="Times New Roman"/>
          <w:szCs w:val="24"/>
          <w:lang w:val="ru-RU" w:eastAsia="ru-RU"/>
        </w:rPr>
        <w:t>)</w:t>
      </w:r>
    </w:p>
    <w:p w14:paraId="2E1ED74A" w14:textId="77777777" w:rsidR="004C4DB6" w:rsidRPr="001B603A" w:rsidRDefault="004C4DB6" w:rsidP="004C4DB6">
      <w:pPr>
        <w:numPr>
          <w:ilvl w:val="0"/>
          <w:numId w:val="9"/>
        </w:numPr>
        <w:spacing w:after="100" w:afterAutospacing="1"/>
        <w:jc w:val="left"/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Доля неактивных монет (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holding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>): ~40%</w:t>
      </w:r>
    </w:p>
    <w:p w14:paraId="703606B3" w14:textId="77777777" w:rsidR="004C4DB6" w:rsidRPr="001B603A" w:rsidRDefault="004C4DB6" w:rsidP="004C4DB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Количество пользовательских транзакций</w:t>
      </w:r>
    </w:p>
    <w:p w14:paraId="03A4C729" w14:textId="1DBE20F2" w:rsidR="00CC736B" w:rsidRPr="001B603A" w:rsidRDefault="00CC736B" w:rsidP="00CC736B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Стоимость транзакции: 10 ORGON</w:t>
      </w:r>
    </w:p>
    <w:p w14:paraId="40C6881D" w14:textId="0D09FE0A" w:rsidR="001B603A" w:rsidRPr="001B603A" w:rsidRDefault="00CC736B" w:rsidP="00CC736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 xml:space="preserve">Рыночная цена на бирже </w:t>
      </w:r>
      <w:proofErr w:type="spellStart"/>
      <w:r w:rsidRPr="001B603A">
        <w:rPr>
          <w:rFonts w:eastAsia="Times New Roman" w:cs="Times New Roman"/>
          <w:szCs w:val="24"/>
          <w:lang w:eastAsia="ru-RU"/>
        </w:rPr>
        <w:t>Blazzarex</w:t>
      </w:r>
      <w:proofErr w:type="spellEnd"/>
      <w:r w:rsidR="001B603A" w:rsidRPr="001B603A">
        <w:rPr>
          <w:rFonts w:eastAsia="Times New Roman" w:cs="Times New Roman"/>
          <w:szCs w:val="24"/>
          <w:lang w:val="ru-RU" w:eastAsia="ru-RU"/>
        </w:rPr>
        <w:t xml:space="preserve"> доступна через </w:t>
      </w:r>
      <w:hyperlink r:id="rId7" w:history="1">
        <w:r w:rsidR="001B603A" w:rsidRPr="001B603A">
          <w:rPr>
            <w:rStyle w:val="ac"/>
            <w:rFonts w:eastAsia="Times New Roman" w:cs="Times New Roman"/>
            <w:szCs w:val="24"/>
            <w:lang w:val="ru-RU" w:eastAsia="ru-RU"/>
          </w:rPr>
          <w:t>https://orgonscan.org/</w:t>
        </w:r>
      </w:hyperlink>
      <w:r w:rsidR="001B603A" w:rsidRPr="001B603A">
        <w:rPr>
          <w:rFonts w:eastAsia="Times New Roman" w:cs="Times New Roman"/>
          <w:szCs w:val="24"/>
          <w:lang w:val="ru-RU" w:eastAsia="ru-RU"/>
        </w:rPr>
        <w:t xml:space="preserve"> </w:t>
      </w:r>
      <w:r w:rsidR="001B603A" w:rsidRPr="001B603A">
        <w:rPr>
          <w:rFonts w:eastAsia="Times New Roman" w:cs="Times New Roman"/>
          <w:szCs w:val="24"/>
          <w:lang w:val="ru-RU" w:eastAsia="ru-RU"/>
        </w:rPr>
        <w:t xml:space="preserve">по ссылке: </w:t>
      </w:r>
      <w:hyperlink r:id="rId8" w:history="1">
        <w:r w:rsidRPr="001B603A">
          <w:rPr>
            <w:rStyle w:val="ac"/>
            <w:rFonts w:eastAsia="Times New Roman" w:cs="Times New Roman"/>
            <w:szCs w:val="24"/>
            <w:lang w:val="ru-RU" w:eastAsia="ru-RU"/>
          </w:rPr>
          <w:t>https://blazarex.com/en/exchange?symbol=ORGON_USDT</w:t>
        </w:r>
      </w:hyperlink>
      <w:r w:rsidRPr="001B603A">
        <w:rPr>
          <w:rFonts w:eastAsia="Times New Roman" w:cs="Times New Roman"/>
          <w:szCs w:val="24"/>
          <w:lang w:val="ru-RU" w:eastAsia="ru-RU"/>
        </w:rPr>
        <w:t xml:space="preserve"> </w:t>
      </w:r>
    </w:p>
    <w:p w14:paraId="012DD6E8" w14:textId="1B60A9BD" w:rsidR="00732F3A" w:rsidRPr="001B603A" w:rsidRDefault="00732F3A" w:rsidP="00732F3A">
      <w:pPr>
        <w:pStyle w:val="a3"/>
        <w:spacing w:before="0" w:beforeAutospacing="0" w:after="240" w:afterAutospacing="0"/>
        <w:jc w:val="both"/>
      </w:pPr>
      <w:r w:rsidRPr="001B603A">
        <w:t xml:space="preserve">Рост количества транзакций в сети приводит к увеличению объема сжигаемых токенов, что способствует поддержанию баланса предложения и спроса на </w:t>
      </w:r>
      <w:proofErr w:type="spellStart"/>
      <w:r w:rsidRPr="001B603A">
        <w:t>нативный</w:t>
      </w:r>
      <w:proofErr w:type="spellEnd"/>
      <w:r w:rsidRPr="001B603A">
        <w:t xml:space="preserve"> токен сети. DAO F2C владеет привилегированной </w:t>
      </w:r>
      <w:proofErr w:type="spellStart"/>
      <w:r w:rsidRPr="001B603A">
        <w:t>супернодой</w:t>
      </w:r>
      <w:proofErr w:type="spellEnd"/>
      <w:r w:rsidRPr="001B603A">
        <w:t xml:space="preserve"> сети Orgon, которая постоянно участвует в процессе генерации блоков и получает вознаграждение в токенах ORGON. Доходы от </w:t>
      </w:r>
      <w:proofErr w:type="spellStart"/>
      <w:r w:rsidRPr="001B603A">
        <w:t>суперноды</w:t>
      </w:r>
      <w:proofErr w:type="spellEnd"/>
      <w:r w:rsidRPr="001B603A">
        <w:t xml:space="preserve"> формируют один из постоянных источников дохода DAO.</w:t>
      </w:r>
    </w:p>
    <w:p w14:paraId="53073349" w14:textId="2E2A9741" w:rsidR="004C4DB6" w:rsidRPr="001B603A" w:rsidRDefault="004C4DB6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Цена на токен ORGON естественным способом увеличивается под воздействием спроса:</w:t>
      </w:r>
    </w:p>
    <w:p w14:paraId="32F96544" w14:textId="77777777" w:rsidR="007306EB" w:rsidRPr="001B603A" w:rsidRDefault="007306EB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693"/>
      </w:tblGrid>
      <w:tr w:rsidR="00765FFE" w:rsidRPr="001B603A" w14:paraId="08C7F08D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B751A" w14:textId="7ED70666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b/>
                <w:szCs w:val="24"/>
                <w:lang w:val="ru-RU" w:eastAsia="ru-RU"/>
              </w:rPr>
              <w:t>Количество транзакций в день</w:t>
            </w:r>
          </w:p>
        </w:tc>
        <w:tc>
          <w:tcPr>
            <w:tcW w:w="2693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3837F7" w14:textId="482AE124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b/>
                <w:szCs w:val="24"/>
                <w:lang w:val="ru-RU" w:eastAsia="ru-RU"/>
              </w:rPr>
              <w:t xml:space="preserve">Цена ORGON, </w:t>
            </w:r>
            <w:r w:rsidRPr="001B603A">
              <w:rPr>
                <w:rFonts w:eastAsia="Times New Roman" w:cs="Times New Roman"/>
                <w:b/>
                <w:szCs w:val="24"/>
                <w:lang w:eastAsia="ru-RU"/>
              </w:rPr>
              <w:t>USDT</w:t>
            </w:r>
          </w:p>
        </w:tc>
      </w:tr>
      <w:tr w:rsidR="00765FFE" w:rsidRPr="001B603A" w14:paraId="09473162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40166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4000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69E65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0,0004</w:t>
            </w:r>
          </w:p>
        </w:tc>
      </w:tr>
      <w:tr w:rsidR="00765FFE" w:rsidRPr="001B603A" w14:paraId="6C16E33D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E21EB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8 000,00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7F961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0,0008</w:t>
            </w:r>
          </w:p>
        </w:tc>
      </w:tr>
      <w:tr w:rsidR="00765FFE" w:rsidRPr="001B603A" w14:paraId="3F58A213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895AB" w14:textId="77777777" w:rsidR="00765FFE" w:rsidRPr="001B603A" w:rsidRDefault="00765FFE" w:rsidP="00765FFE">
            <w:pPr>
              <w:spacing w:after="0"/>
              <w:ind w:left="-4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12 000,00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29A5C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0,0012</w:t>
            </w:r>
          </w:p>
        </w:tc>
      </w:tr>
      <w:tr w:rsidR="00765FFE" w:rsidRPr="001B603A" w14:paraId="25B71095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E86E6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lastRenderedPageBreak/>
              <w:t>16 000,00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9F0C8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0,0016</w:t>
            </w:r>
          </w:p>
        </w:tc>
      </w:tr>
      <w:tr w:rsidR="00765FFE" w:rsidRPr="001B603A" w14:paraId="7B6B6646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3FB7E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20 000,00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40908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0,0020</w:t>
            </w:r>
          </w:p>
        </w:tc>
      </w:tr>
      <w:tr w:rsidR="00765FFE" w:rsidRPr="001B603A" w14:paraId="733DE3E3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F7A9F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24 000,00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014E2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0,0024</w:t>
            </w:r>
          </w:p>
        </w:tc>
      </w:tr>
      <w:tr w:rsidR="00765FFE" w:rsidRPr="001B603A" w14:paraId="542CBE17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C67BD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28 000,00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48344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0,0028</w:t>
            </w:r>
          </w:p>
        </w:tc>
      </w:tr>
      <w:tr w:rsidR="00765FFE" w:rsidRPr="001B603A" w14:paraId="6B655891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551E5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32 000,00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39A5B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0,0032</w:t>
            </w:r>
          </w:p>
        </w:tc>
      </w:tr>
      <w:tr w:rsidR="00765FFE" w:rsidRPr="001B603A" w14:paraId="0688B9AC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3A5C4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36 000,00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B2A0A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0,0036</w:t>
            </w:r>
          </w:p>
        </w:tc>
      </w:tr>
      <w:tr w:rsidR="00765FFE" w:rsidRPr="001B603A" w14:paraId="322C0EAE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7AE83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40 000,00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EA5D1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0,0040</w:t>
            </w:r>
          </w:p>
        </w:tc>
      </w:tr>
      <w:tr w:rsidR="00765FFE" w:rsidRPr="001B603A" w14:paraId="4104054F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BF530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44 000,00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A1353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0,0044</w:t>
            </w:r>
          </w:p>
        </w:tc>
      </w:tr>
      <w:tr w:rsidR="00765FFE" w:rsidRPr="001B603A" w14:paraId="2817FA5A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C7D57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48 000,00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1640C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0,0048</w:t>
            </w:r>
          </w:p>
        </w:tc>
      </w:tr>
      <w:tr w:rsidR="00765FFE" w:rsidRPr="001B603A" w14:paraId="7CBE9700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C07F1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52 000,00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979B4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0,0052</w:t>
            </w:r>
          </w:p>
        </w:tc>
      </w:tr>
      <w:tr w:rsidR="00765FFE" w:rsidRPr="001B603A" w14:paraId="281F4768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3C613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56 000,00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2901C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0,0056</w:t>
            </w:r>
          </w:p>
        </w:tc>
      </w:tr>
      <w:tr w:rsidR="00765FFE" w:rsidRPr="001B603A" w14:paraId="0E2B37E7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33453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60 000,00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B424C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0,0060</w:t>
            </w:r>
          </w:p>
        </w:tc>
      </w:tr>
      <w:tr w:rsidR="00765FFE" w:rsidRPr="001B603A" w14:paraId="0BEA0A11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C47AD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64 000,00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67884" w14:textId="77777777" w:rsidR="00765FFE" w:rsidRPr="001B603A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1B603A">
              <w:rPr>
                <w:rFonts w:eastAsia="Times New Roman" w:cs="Times New Roman"/>
                <w:szCs w:val="24"/>
                <w:lang w:val="ru-RU" w:eastAsia="ru-RU"/>
              </w:rPr>
              <w:t>0,0064</w:t>
            </w:r>
          </w:p>
        </w:tc>
      </w:tr>
    </w:tbl>
    <w:p w14:paraId="1EC40032" w14:textId="59E1BA4C" w:rsidR="00503237" w:rsidRPr="001B603A" w:rsidRDefault="00503237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14:paraId="65168537" w14:textId="4F005817" w:rsidR="002C24CE" w:rsidRPr="001B603A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9.3</w:t>
      </w:r>
      <w:r w:rsidR="002C24CE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Рост сети через подключение сервисов</w:t>
      </w:r>
    </w:p>
    <w:p w14:paraId="2C017B7A" w14:textId="77777777" w:rsidR="002C24CE" w:rsidRPr="001B603A" w:rsidRDefault="002C24CE" w:rsidP="009B1399">
      <w:pPr>
        <w:pStyle w:val="a3"/>
        <w:spacing w:before="0" w:beforeAutospacing="0" w:after="240" w:afterAutospacing="0"/>
        <w:jc w:val="both"/>
      </w:pPr>
      <w:r w:rsidRPr="001B603A">
        <w:t>Увеличение транзакционной активности сети достигается за счет подключения новых участников и сервисов к инфраструктуре блокчейна Orgon.</w:t>
      </w:r>
    </w:p>
    <w:p w14:paraId="4FEAD1C2" w14:textId="77777777" w:rsidR="002C24CE" w:rsidRPr="001B603A" w:rsidRDefault="002C24CE" w:rsidP="00D36941">
      <w:pPr>
        <w:pStyle w:val="a3"/>
        <w:spacing w:before="0" w:beforeAutospacing="0" w:after="0" w:afterAutospacing="0"/>
        <w:jc w:val="both"/>
      </w:pPr>
      <w:r w:rsidRPr="001B603A">
        <w:t>К таким участникам могут относиться:</w:t>
      </w:r>
    </w:p>
    <w:p w14:paraId="3F05DEFE" w14:textId="77777777" w:rsidR="00D36941" w:rsidRPr="001B603A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1B603A">
        <w:t>финансовые организации;</w:t>
      </w:r>
    </w:p>
    <w:p w14:paraId="5784DB61" w14:textId="77777777" w:rsidR="00D36941" w:rsidRPr="001B603A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1B603A">
        <w:t>брокерские компании;</w:t>
      </w:r>
    </w:p>
    <w:p w14:paraId="240C5DC9" w14:textId="77777777" w:rsidR="00D36941" w:rsidRPr="001B603A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1B603A">
        <w:t>технологические платформы;</w:t>
      </w:r>
    </w:p>
    <w:p w14:paraId="156C039C" w14:textId="77777777" w:rsidR="00D36941" w:rsidRPr="001B603A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1B603A">
        <w:t>разработчики Web3-приложений;</w:t>
      </w:r>
    </w:p>
    <w:p w14:paraId="7E7DE287" w14:textId="5564C1CF" w:rsidR="002C24CE" w:rsidRPr="001B603A" w:rsidRDefault="002C24CE" w:rsidP="00D36941">
      <w:pPr>
        <w:pStyle w:val="a3"/>
        <w:numPr>
          <w:ilvl w:val="0"/>
          <w:numId w:val="7"/>
        </w:numPr>
        <w:spacing w:before="0" w:beforeAutospacing="0" w:after="240" w:afterAutospacing="0"/>
        <w:jc w:val="both"/>
      </w:pPr>
      <w:r w:rsidRPr="001B603A">
        <w:t xml:space="preserve">компании, использующие </w:t>
      </w:r>
      <w:proofErr w:type="spellStart"/>
      <w:r w:rsidRPr="001B603A">
        <w:t>блокчейн</w:t>
      </w:r>
      <w:proofErr w:type="spellEnd"/>
      <w:r w:rsidRPr="001B603A">
        <w:t xml:space="preserve"> для </w:t>
      </w:r>
      <w:proofErr w:type="spellStart"/>
      <w:r w:rsidRPr="001B603A">
        <w:t>токенизации</w:t>
      </w:r>
      <w:proofErr w:type="spellEnd"/>
      <w:r w:rsidRPr="001B603A">
        <w:t xml:space="preserve"> активов.</w:t>
      </w:r>
    </w:p>
    <w:p w14:paraId="3E685A31" w14:textId="77777777" w:rsidR="002C24CE" w:rsidRPr="001B603A" w:rsidRDefault="002C24CE" w:rsidP="009B1399">
      <w:pPr>
        <w:pStyle w:val="a3"/>
        <w:spacing w:before="0" w:beforeAutospacing="0" w:after="240" w:afterAutospacing="0"/>
        <w:jc w:val="both"/>
      </w:pPr>
      <w:r w:rsidRPr="001B603A">
        <w:t>Каждый новый сервис или организация, подключающаяся к сети, приводит в экосистему собственную пользовательскую базу, что увеличивает количество транзакций и экономическую активность сети.</w:t>
      </w:r>
    </w:p>
    <w:p w14:paraId="4458DB19" w14:textId="77777777" w:rsidR="002C24CE" w:rsidRPr="001B603A" w:rsidRDefault="002C24CE" w:rsidP="009B1399">
      <w:pPr>
        <w:pStyle w:val="a3"/>
        <w:spacing w:before="0" w:beforeAutospacing="0" w:after="240" w:afterAutospacing="0"/>
        <w:jc w:val="both"/>
      </w:pPr>
      <w:r w:rsidRPr="001B603A">
        <w:t>Таким образом формируется эффект сетевого роста инфраструктуры.</w:t>
      </w:r>
    </w:p>
    <w:p w14:paraId="0FB0351B" w14:textId="0689E630" w:rsidR="002C24CE" w:rsidRPr="001B603A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.4 Доходы технологической экосистемы</w:t>
      </w:r>
    </w:p>
    <w:p w14:paraId="75F216AF" w14:textId="77777777" w:rsidR="002C24CE" w:rsidRPr="001B603A" w:rsidRDefault="002C24CE" w:rsidP="009B1399">
      <w:pPr>
        <w:pStyle w:val="a3"/>
        <w:spacing w:before="0" w:beforeAutospacing="0" w:after="240" w:afterAutospacing="0"/>
        <w:jc w:val="both"/>
      </w:pPr>
      <w:r w:rsidRPr="001B603A">
        <w:t xml:space="preserve">Помимо доходов </w:t>
      </w:r>
      <w:proofErr w:type="spellStart"/>
      <w:r w:rsidRPr="001B603A">
        <w:t>блокчейн</w:t>
      </w:r>
      <w:proofErr w:type="spellEnd"/>
      <w:r w:rsidRPr="001B603A">
        <w:t>-инфраструктуры, DAO F2C формирует доходы за счет коммерциализации технологических решений и сервисов.</w:t>
      </w:r>
    </w:p>
    <w:p w14:paraId="635D3B85" w14:textId="77777777" w:rsidR="002C24CE" w:rsidRPr="001B603A" w:rsidRDefault="002C24CE" w:rsidP="00D36941">
      <w:pPr>
        <w:pStyle w:val="a3"/>
        <w:spacing w:before="0" w:beforeAutospacing="0" w:after="0" w:afterAutospacing="0"/>
        <w:jc w:val="both"/>
      </w:pPr>
      <w:r w:rsidRPr="001B603A">
        <w:t>К таким источникам дохода относятся:</w:t>
      </w:r>
    </w:p>
    <w:p w14:paraId="6661F006" w14:textId="77777777" w:rsidR="00D36941" w:rsidRPr="001B603A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1B603A">
        <w:t>лице</w:t>
      </w:r>
      <w:r w:rsidR="00D36941" w:rsidRPr="001B603A">
        <w:t>нзирование программных решений;</w:t>
      </w:r>
    </w:p>
    <w:p w14:paraId="333D8ECA" w14:textId="77777777" w:rsidR="00D36941" w:rsidRPr="001B603A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1B603A">
        <w:t xml:space="preserve">предоставление инфраструктуры </w:t>
      </w:r>
      <w:proofErr w:type="spellStart"/>
      <w:r w:rsidR="00D36941" w:rsidRPr="001B603A">
        <w:t>Blockchain</w:t>
      </w:r>
      <w:proofErr w:type="spellEnd"/>
      <w:r w:rsidR="00D36941" w:rsidRPr="001B603A">
        <w:t>-</w:t>
      </w:r>
      <w:proofErr w:type="spellStart"/>
      <w:r w:rsidR="00D36941" w:rsidRPr="001B603A">
        <w:t>as</w:t>
      </w:r>
      <w:proofErr w:type="spellEnd"/>
      <w:r w:rsidR="00D36941" w:rsidRPr="001B603A">
        <w:t>-a-</w:t>
      </w:r>
      <w:proofErr w:type="spellStart"/>
      <w:r w:rsidR="00D36941" w:rsidRPr="001B603A">
        <w:t>Service</w:t>
      </w:r>
      <w:proofErr w:type="spellEnd"/>
      <w:r w:rsidR="00D36941" w:rsidRPr="001B603A">
        <w:t>;</w:t>
      </w:r>
    </w:p>
    <w:p w14:paraId="01705716" w14:textId="77777777" w:rsidR="00D36941" w:rsidRPr="001B603A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1B603A">
        <w:t>разработка и в</w:t>
      </w:r>
      <w:r w:rsidR="00D36941" w:rsidRPr="001B603A">
        <w:t>недрение программных продуктов;</w:t>
      </w:r>
    </w:p>
    <w:p w14:paraId="309AA256" w14:textId="77777777" w:rsidR="00D36941" w:rsidRPr="001B603A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1B603A">
        <w:t>кастодиальные</w:t>
      </w:r>
      <w:proofErr w:type="spellEnd"/>
      <w:r w:rsidRPr="001B603A">
        <w:t xml:space="preserve"> сервисы д</w:t>
      </w:r>
      <w:r w:rsidR="00D36941" w:rsidRPr="001B603A">
        <w:t>ля работы с цифровыми активами;</w:t>
      </w:r>
    </w:p>
    <w:p w14:paraId="0AC15894" w14:textId="346F65A1" w:rsidR="002C24CE" w:rsidRPr="001B603A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1B603A">
        <w:t>создание инфраструктурных сервисов для финансовых организаций.</w:t>
      </w:r>
    </w:p>
    <w:p w14:paraId="366FD186" w14:textId="77777777" w:rsidR="002C24CE" w:rsidRPr="001B603A" w:rsidRDefault="002C24CE" w:rsidP="009B1399">
      <w:pPr>
        <w:pStyle w:val="a3"/>
        <w:spacing w:before="0" w:beforeAutospacing="0" w:after="240" w:afterAutospacing="0"/>
        <w:jc w:val="both"/>
      </w:pPr>
      <w:r w:rsidRPr="001B603A">
        <w:t>Такие доходы могут носить как постоянный, так и разовый характер.</w:t>
      </w:r>
    </w:p>
    <w:p w14:paraId="13F649D1" w14:textId="4986E4FF" w:rsidR="002C24CE" w:rsidRPr="001B603A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9</w:t>
      </w:r>
      <w:r w:rsidR="002C24CE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.5 Развитие компаний экосистемы</w:t>
      </w:r>
    </w:p>
    <w:p w14:paraId="7E1BB50C" w14:textId="5087AC83" w:rsidR="002C24CE" w:rsidRPr="001B603A" w:rsidRDefault="002C24CE" w:rsidP="009B1399">
      <w:pPr>
        <w:pStyle w:val="a3"/>
        <w:spacing w:before="0" w:beforeAutospacing="0" w:after="240" w:afterAutospacing="0"/>
        <w:jc w:val="both"/>
      </w:pPr>
      <w:r w:rsidRPr="001B603A">
        <w:t>DAO F2C также участвует в развитии технологических компаний, входящих в экосистему проекта.</w:t>
      </w:r>
      <w:r w:rsidR="00D36941" w:rsidRPr="001B603A">
        <w:t xml:space="preserve"> </w:t>
      </w:r>
      <w:r w:rsidRPr="001B603A">
        <w:t xml:space="preserve">Компании могут разрабатывать программные продукты, создавать инфраструктурные сервисы и внедрять </w:t>
      </w:r>
      <w:proofErr w:type="spellStart"/>
      <w:r w:rsidRPr="001B603A">
        <w:t>блокчейн</w:t>
      </w:r>
      <w:proofErr w:type="spellEnd"/>
      <w:r w:rsidRPr="001B603A">
        <w:t>-решения для различных отраслей экономики.</w:t>
      </w:r>
    </w:p>
    <w:p w14:paraId="3DF3696A" w14:textId="04185A7A" w:rsidR="006D5828" w:rsidRPr="001B603A" w:rsidRDefault="002C24CE" w:rsidP="00D36941">
      <w:pPr>
        <w:pStyle w:val="a3"/>
        <w:spacing w:before="0" w:beforeAutospacing="0" w:after="240" w:afterAutospacing="0"/>
        <w:jc w:val="both"/>
      </w:pPr>
      <w:r w:rsidRPr="001B603A">
        <w:t>Развитие таких компаний позволяет формировать дополнительные источники дохода экосистемы и увеличивать совокупную стоимость DAO.</w:t>
      </w:r>
      <w:r w:rsidR="00D36941" w:rsidRPr="001B603A">
        <w:t xml:space="preserve"> </w:t>
      </w:r>
      <w:r w:rsidRPr="001B603A">
        <w:t>В отдельных случаях возможна продажа компаний или привлечение стратегических инвесторов, что также формирует доходы для экосистемы.</w:t>
      </w:r>
    </w:p>
    <w:p w14:paraId="43EF2EF2" w14:textId="3CB8E943" w:rsidR="002C24CE" w:rsidRPr="001B603A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.6 Экономика доходов держателей </w:t>
      </w:r>
      <w:r w:rsidR="002C24CE" w:rsidRPr="001B603A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2C24CE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2C24CE" w:rsidRPr="001B603A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49E8C37E" w14:textId="471AC435" w:rsidR="002C24CE" w:rsidRPr="001B603A" w:rsidRDefault="002C24CE" w:rsidP="009B1399">
      <w:pPr>
        <w:pStyle w:val="a3"/>
        <w:spacing w:before="0" w:beforeAutospacing="0" w:after="240" w:afterAutospacing="0"/>
        <w:jc w:val="both"/>
      </w:pPr>
      <w:r w:rsidRPr="001B603A">
        <w:t xml:space="preserve">Держатели цифровых </w:t>
      </w:r>
      <w:r w:rsidR="006133B5" w:rsidRPr="001B603A">
        <w:t>токенов</w:t>
      </w:r>
      <w:r w:rsidRPr="001B603A">
        <w:t xml:space="preserve"> F2CST участвуют в распределении доходов, генерируемых экосистемой DAO F2C.</w:t>
      </w:r>
    </w:p>
    <w:p w14:paraId="7306D489" w14:textId="77777777" w:rsidR="009F47C5" w:rsidRPr="001B603A" w:rsidRDefault="009F47C5" w:rsidP="009F47C5">
      <w:pPr>
        <w:pStyle w:val="a3"/>
        <w:spacing w:before="0" w:beforeAutospacing="0" w:after="0" w:afterAutospacing="0"/>
      </w:pPr>
      <w:r w:rsidRPr="001B603A">
        <w:t>DAO F2C участвует в экономике блокчейна через:</w:t>
      </w:r>
    </w:p>
    <w:p w14:paraId="76FDC59F" w14:textId="7EBF9418" w:rsidR="009F47C5" w:rsidRPr="001B603A" w:rsidRDefault="009F47C5" w:rsidP="009F47C5">
      <w:pPr>
        <w:pStyle w:val="a3"/>
        <w:numPr>
          <w:ilvl w:val="0"/>
          <w:numId w:val="15"/>
        </w:numPr>
        <w:spacing w:before="0" w:beforeAutospacing="0" w:after="0" w:afterAutospacing="0"/>
      </w:pPr>
      <w:r w:rsidRPr="001B603A">
        <w:t xml:space="preserve">владение </w:t>
      </w:r>
      <w:proofErr w:type="spellStart"/>
      <w:r w:rsidRPr="001B603A">
        <w:t>супернодой</w:t>
      </w:r>
      <w:proofErr w:type="spellEnd"/>
      <w:r w:rsidRPr="001B603A">
        <w:t xml:space="preserve"> (генерация ORGON);</w:t>
      </w:r>
    </w:p>
    <w:p w14:paraId="31F5FC51" w14:textId="16A16850" w:rsidR="009F47C5" w:rsidRPr="001B603A" w:rsidRDefault="009F47C5" w:rsidP="009F47C5">
      <w:pPr>
        <w:pStyle w:val="a3"/>
        <w:numPr>
          <w:ilvl w:val="0"/>
          <w:numId w:val="15"/>
        </w:numPr>
        <w:spacing w:before="0" w:beforeAutospacing="0" w:after="0" w:afterAutospacing="0"/>
      </w:pPr>
      <w:r w:rsidRPr="001B603A">
        <w:t>участие в инфраструктурных сервисах;</w:t>
      </w:r>
    </w:p>
    <w:p w14:paraId="10E39765" w14:textId="281721F9" w:rsidR="009F47C5" w:rsidRPr="001B603A" w:rsidRDefault="009F47C5" w:rsidP="009F47C5">
      <w:pPr>
        <w:pStyle w:val="a3"/>
        <w:numPr>
          <w:ilvl w:val="0"/>
          <w:numId w:val="15"/>
        </w:numPr>
        <w:spacing w:before="0" w:beforeAutospacing="0" w:after="240" w:afterAutospacing="0"/>
      </w:pPr>
      <w:r w:rsidRPr="001B603A">
        <w:t>коммерциализацию решений (</w:t>
      </w:r>
      <w:proofErr w:type="spellStart"/>
      <w:r w:rsidRPr="001B603A">
        <w:t>кастодиан</w:t>
      </w:r>
      <w:proofErr w:type="spellEnd"/>
      <w:r w:rsidRPr="001B603A">
        <w:t xml:space="preserve">, </w:t>
      </w:r>
      <w:r w:rsidRPr="001B603A">
        <w:rPr>
          <w:lang w:val="en-US"/>
        </w:rPr>
        <w:t>ORIS</w:t>
      </w:r>
      <w:r w:rsidRPr="001B603A">
        <w:t>, лицензии).</w:t>
      </w:r>
    </w:p>
    <w:p w14:paraId="3D7AC8D3" w14:textId="77777777" w:rsidR="009F47C5" w:rsidRPr="001B603A" w:rsidRDefault="009F47C5" w:rsidP="009F47C5">
      <w:pPr>
        <w:pStyle w:val="a3"/>
        <w:spacing w:before="0" w:beforeAutospacing="0" w:after="0" w:afterAutospacing="0"/>
      </w:pPr>
      <w:r w:rsidRPr="001B603A">
        <w:t>Таким образом, DAO получает:</w:t>
      </w:r>
    </w:p>
    <w:p w14:paraId="448FF112" w14:textId="3983DCCF" w:rsidR="009F47C5" w:rsidRPr="001B603A" w:rsidRDefault="009F47C5" w:rsidP="009F47C5">
      <w:pPr>
        <w:pStyle w:val="a3"/>
        <w:numPr>
          <w:ilvl w:val="0"/>
          <w:numId w:val="16"/>
        </w:numPr>
        <w:spacing w:before="0" w:beforeAutospacing="0" w:after="0" w:afterAutospacing="0"/>
      </w:pPr>
      <w:r w:rsidRPr="001B603A">
        <w:t>постоянный доход (ORGON)</w:t>
      </w:r>
      <w:r w:rsidR="00214767" w:rsidRPr="001B603A">
        <w:t>;</w:t>
      </w:r>
    </w:p>
    <w:p w14:paraId="075D1917" w14:textId="4341D878" w:rsidR="009F47C5" w:rsidRPr="001B603A" w:rsidRDefault="009F47C5" w:rsidP="009F47C5">
      <w:pPr>
        <w:pStyle w:val="a3"/>
        <w:numPr>
          <w:ilvl w:val="0"/>
          <w:numId w:val="16"/>
        </w:numPr>
        <w:spacing w:before="0" w:beforeAutospacing="0" w:after="240" w:afterAutospacing="0"/>
      </w:pPr>
      <w:r w:rsidRPr="001B603A">
        <w:t>коммерческий доход (</w:t>
      </w:r>
      <w:proofErr w:type="spellStart"/>
      <w:r w:rsidRPr="001B603A">
        <w:t>фиат</w:t>
      </w:r>
      <w:proofErr w:type="spellEnd"/>
      <w:r w:rsidRPr="001B603A">
        <w:t xml:space="preserve"> / крипто)</w:t>
      </w:r>
      <w:r w:rsidRPr="001B603A">
        <w:rPr>
          <w:lang w:val="en-US"/>
        </w:rPr>
        <w:t>.</w:t>
      </w:r>
    </w:p>
    <w:p w14:paraId="758B2A5E" w14:textId="77777777" w:rsidR="002C24CE" w:rsidRPr="001B603A" w:rsidRDefault="002C24CE" w:rsidP="009B1399">
      <w:pPr>
        <w:pStyle w:val="a3"/>
        <w:spacing w:before="0" w:beforeAutospacing="0" w:after="240" w:afterAutospacing="0"/>
        <w:jc w:val="both"/>
      </w:pPr>
      <w:r w:rsidRPr="001B603A">
        <w:t>Часть доходов направляется на развитие экосистемы и финансирование технологических проектов, после чего оставшаяся часть может распределяться между держателями F2CST.</w:t>
      </w:r>
    </w:p>
    <w:p w14:paraId="76E552B1" w14:textId="2774B02C" w:rsidR="002C24CE" w:rsidRPr="001B603A" w:rsidRDefault="009F47C5" w:rsidP="009B1399">
      <w:pPr>
        <w:pStyle w:val="a3"/>
        <w:spacing w:before="0" w:beforeAutospacing="0" w:after="240" w:afterAutospacing="0"/>
        <w:jc w:val="both"/>
      </w:pPr>
      <w:r w:rsidRPr="001B603A">
        <w:t>С</w:t>
      </w:r>
      <w:r w:rsidR="002C24CE" w:rsidRPr="001B603A">
        <w:t xml:space="preserve">тоимость цифровых </w:t>
      </w:r>
      <w:r w:rsidR="006133B5" w:rsidRPr="001B603A">
        <w:t>токенов</w:t>
      </w:r>
      <w:r w:rsidR="002C24CE" w:rsidRPr="001B603A">
        <w:t xml:space="preserve"> F2CST напрямую связана с ростом инфраструктуры, расширением сети и развитием компаний экосистемы.</w:t>
      </w:r>
    </w:p>
    <w:p w14:paraId="613EB7DA" w14:textId="6CED4ACD" w:rsidR="0045697C" w:rsidRPr="001B603A" w:rsidRDefault="004C4DB6" w:rsidP="001A6A8C">
      <w:pPr>
        <w:pStyle w:val="a3"/>
        <w:spacing w:before="0" w:beforeAutospacing="0" w:after="240" w:afterAutospacing="0"/>
        <w:jc w:val="both"/>
      </w:pPr>
      <w:r w:rsidRPr="001B603A">
        <w:t>Цена F2CST увеличивается с ростом цены токена ORGON, в которо</w:t>
      </w:r>
      <w:r w:rsidR="001A6A8C" w:rsidRPr="001B603A">
        <w:t>м выплачиваются вознаграждения: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37"/>
        <w:gridCol w:w="1103"/>
        <w:gridCol w:w="1103"/>
        <w:gridCol w:w="1103"/>
        <w:gridCol w:w="1103"/>
      </w:tblGrid>
      <w:tr w:rsidR="007F706D" w:rsidRPr="001B603A" w14:paraId="4AE67AE7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36F1D0D8" w14:textId="79FBECD3" w:rsidR="007F706D" w:rsidRPr="001B603A" w:rsidRDefault="00AC6E56" w:rsidP="00AC6E56">
            <w:pPr>
              <w:jc w:val="center"/>
              <w:rPr>
                <w:rFonts w:cs="Times New Roman"/>
                <w:b/>
                <w:color w:val="0F1115"/>
                <w:sz w:val="22"/>
                <w:lang w:val="ru-RU"/>
              </w:rPr>
            </w:pPr>
            <w:r w:rsidRPr="001B603A">
              <w:rPr>
                <w:rFonts w:cs="Times New Roman"/>
                <w:b/>
                <w:color w:val="0F1115"/>
                <w:sz w:val="22"/>
                <w:lang w:val="ru-RU"/>
              </w:rPr>
              <w:t>Показатель</w:t>
            </w:r>
          </w:p>
        </w:tc>
        <w:tc>
          <w:tcPr>
            <w:tcW w:w="5749" w:type="dxa"/>
            <w:gridSpan w:val="5"/>
            <w:shd w:val="clear" w:color="auto" w:fill="auto"/>
            <w:vAlign w:val="bottom"/>
          </w:tcPr>
          <w:p w14:paraId="0C30E5A4" w14:textId="3E3C61FF" w:rsidR="007F706D" w:rsidRPr="001B603A" w:rsidRDefault="00AC6E56" w:rsidP="009010F1">
            <w:pPr>
              <w:jc w:val="center"/>
              <w:rPr>
                <w:rFonts w:cs="Times New Roman"/>
                <w:b/>
                <w:bCs/>
                <w:sz w:val="22"/>
                <w:lang w:val="ru-RU"/>
              </w:rPr>
            </w:pPr>
            <w:r w:rsidRPr="001B603A">
              <w:rPr>
                <w:rFonts w:cs="Times New Roman"/>
                <w:b/>
                <w:bCs/>
                <w:sz w:val="22"/>
                <w:lang w:val="ru-RU"/>
              </w:rPr>
              <w:t>Значение</w:t>
            </w:r>
          </w:p>
        </w:tc>
      </w:tr>
      <w:tr w:rsidR="008B00FD" w:rsidRPr="001B603A" w14:paraId="3F6A29CA" w14:textId="77777777" w:rsidTr="003107E1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0D901BAA" w14:textId="10DB260A" w:rsidR="008B00FD" w:rsidRPr="001B603A" w:rsidRDefault="008B00FD" w:rsidP="008B00FD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color w:val="000000"/>
                <w:sz w:val="22"/>
              </w:rPr>
              <w:t> </w:t>
            </w:r>
            <w:r w:rsidRPr="001B603A">
              <w:rPr>
                <w:rFonts w:cs="Times New Roman"/>
                <w:b/>
                <w:bCs/>
                <w:sz w:val="22"/>
                <w:lang w:val="ru-RU"/>
              </w:rPr>
              <w:t xml:space="preserve">При цене за 1 </w:t>
            </w:r>
            <w:r w:rsidRPr="001B603A">
              <w:rPr>
                <w:rFonts w:cs="Times New Roman"/>
                <w:b/>
                <w:bCs/>
                <w:sz w:val="22"/>
              </w:rPr>
              <w:t>ORGON</w:t>
            </w:r>
            <w:r w:rsidRPr="001B603A">
              <w:rPr>
                <w:rFonts w:cs="Times New Roman"/>
                <w:b/>
                <w:bCs/>
                <w:sz w:val="22"/>
                <w:lang w:val="ru-RU"/>
              </w:rPr>
              <w:t xml:space="preserve">, </w:t>
            </w:r>
            <w:r w:rsidRPr="001B603A">
              <w:rPr>
                <w:rFonts w:cs="Times New Roman"/>
                <w:b/>
                <w:bCs/>
                <w:sz w:val="22"/>
              </w:rPr>
              <w:t>USD</w:t>
            </w:r>
            <w:r w:rsidRPr="001B603A">
              <w:rPr>
                <w:rFonts w:cs="Times New Roman"/>
                <w:b/>
                <w:bCs/>
                <w:sz w:val="22"/>
                <w:lang w:val="ru-RU"/>
              </w:rPr>
              <w:t>:</w:t>
            </w:r>
          </w:p>
        </w:tc>
        <w:tc>
          <w:tcPr>
            <w:tcW w:w="1337" w:type="dxa"/>
            <w:shd w:val="clear" w:color="auto" w:fill="auto"/>
            <w:hideMark/>
          </w:tcPr>
          <w:p w14:paraId="54A499B7" w14:textId="6D4B0B59" w:rsidR="008B00FD" w:rsidRPr="001B603A" w:rsidRDefault="008B00FD" w:rsidP="008B00F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1B603A">
              <w:rPr>
                <w:rFonts w:cs="Times New Roman"/>
                <w:b/>
                <w:color w:val="000000"/>
                <w:sz w:val="22"/>
              </w:rPr>
              <w:t>0,0004</w:t>
            </w:r>
          </w:p>
        </w:tc>
        <w:tc>
          <w:tcPr>
            <w:tcW w:w="1103" w:type="dxa"/>
            <w:shd w:val="clear" w:color="auto" w:fill="auto"/>
            <w:hideMark/>
          </w:tcPr>
          <w:p w14:paraId="49A9D985" w14:textId="467BD1CB" w:rsidR="008B00FD" w:rsidRPr="001B603A" w:rsidRDefault="008B00FD" w:rsidP="008B00F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1B603A">
              <w:rPr>
                <w:rFonts w:cs="Times New Roman"/>
                <w:b/>
                <w:color w:val="000000"/>
                <w:sz w:val="22"/>
              </w:rPr>
              <w:t>0,001</w:t>
            </w:r>
          </w:p>
        </w:tc>
        <w:tc>
          <w:tcPr>
            <w:tcW w:w="1103" w:type="dxa"/>
            <w:shd w:val="clear" w:color="auto" w:fill="auto"/>
            <w:hideMark/>
          </w:tcPr>
          <w:p w14:paraId="140AAD91" w14:textId="1888D48B" w:rsidR="008B00FD" w:rsidRPr="001B603A" w:rsidRDefault="008B00FD" w:rsidP="008B00F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1B603A">
              <w:rPr>
                <w:rFonts w:cs="Times New Roman"/>
                <w:b/>
                <w:color w:val="000000"/>
                <w:sz w:val="22"/>
              </w:rPr>
              <w:t>0,002</w:t>
            </w:r>
          </w:p>
        </w:tc>
        <w:tc>
          <w:tcPr>
            <w:tcW w:w="1103" w:type="dxa"/>
            <w:shd w:val="clear" w:color="auto" w:fill="auto"/>
            <w:hideMark/>
          </w:tcPr>
          <w:p w14:paraId="78B15CE1" w14:textId="64B2DD3F" w:rsidR="008B00FD" w:rsidRPr="001B603A" w:rsidRDefault="008B00FD" w:rsidP="008B00F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1B603A">
              <w:rPr>
                <w:rFonts w:cs="Times New Roman"/>
                <w:b/>
                <w:color w:val="000000"/>
                <w:sz w:val="22"/>
              </w:rPr>
              <w:t>0,003</w:t>
            </w:r>
          </w:p>
        </w:tc>
        <w:tc>
          <w:tcPr>
            <w:tcW w:w="1103" w:type="dxa"/>
            <w:shd w:val="clear" w:color="auto" w:fill="auto"/>
            <w:hideMark/>
          </w:tcPr>
          <w:p w14:paraId="47450F56" w14:textId="463CE58C" w:rsidR="008B00FD" w:rsidRPr="001B603A" w:rsidRDefault="008B00FD" w:rsidP="008B00F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1B603A">
              <w:rPr>
                <w:rFonts w:cs="Times New Roman"/>
                <w:b/>
                <w:color w:val="000000"/>
                <w:sz w:val="22"/>
              </w:rPr>
              <w:t>0,004</w:t>
            </w:r>
          </w:p>
        </w:tc>
      </w:tr>
      <w:tr w:rsidR="007F706D" w:rsidRPr="001B603A" w14:paraId="7077D1A9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7051969A" w14:textId="03B97EA1" w:rsidR="007F706D" w:rsidRPr="001B603A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</w:t>
            </w:r>
            <w:r w:rsidRPr="001B603A">
              <w:rPr>
                <w:rFonts w:cs="Times New Roman"/>
                <w:color w:val="000000"/>
                <w:sz w:val="22"/>
              </w:rPr>
              <w:t>USD</w:t>
            </w:r>
            <w:r w:rsidRPr="001B603A">
              <w:rPr>
                <w:rFonts w:cs="Times New Roman"/>
                <w:color w:val="000000"/>
                <w:sz w:val="22"/>
                <w:lang w:val="ru-RU"/>
              </w:rPr>
              <w:t xml:space="preserve"> на 1 токен в год 1 </w:t>
            </w:r>
            <w:r w:rsidRPr="001B603A">
              <w:rPr>
                <w:rFonts w:cs="Times New Roman"/>
                <w:color w:val="000000"/>
                <w:sz w:val="22"/>
              </w:rPr>
              <w:t>PSV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25ADE7AD" w14:textId="02AD8D7B" w:rsidR="007F706D" w:rsidRPr="001B603A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2,4668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1B9DACAB" w14:textId="57194BDF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6,167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0AF5E747" w14:textId="00809FF5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12,3341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16B64964" w14:textId="61851A5F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18,5011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6A2A3673" w14:textId="4A519A56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24,6682</w:t>
            </w:r>
          </w:p>
        </w:tc>
      </w:tr>
      <w:tr w:rsidR="007F706D" w:rsidRPr="001B603A" w14:paraId="15FE3F23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7879BB94" w14:textId="316D8707" w:rsidR="007F706D" w:rsidRPr="001B603A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</w:t>
            </w:r>
            <w:r w:rsidRPr="001B603A">
              <w:rPr>
                <w:rFonts w:cs="Times New Roman"/>
                <w:color w:val="000000"/>
                <w:sz w:val="22"/>
              </w:rPr>
              <w:t>USD</w:t>
            </w:r>
            <w:r w:rsidRPr="001B603A">
              <w:rPr>
                <w:rFonts w:cs="Times New Roman"/>
                <w:color w:val="000000"/>
                <w:sz w:val="22"/>
                <w:lang w:val="ru-RU"/>
              </w:rPr>
              <w:t xml:space="preserve"> на 1 токен в год </w:t>
            </w:r>
            <w:r w:rsidRPr="001B603A">
              <w:rPr>
                <w:rFonts w:cs="Times New Roman"/>
                <w:color w:val="000000"/>
                <w:sz w:val="22"/>
              </w:rPr>
              <w:t>PSV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273F5666" w14:textId="379AA2CB" w:rsidR="007F706D" w:rsidRPr="001B603A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4,9336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43E25AE6" w14:textId="42641F83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12,3341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5DC60D35" w14:textId="1619AF4C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24,6682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11F59A6D" w14:textId="7266ADC1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37,0022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1631F7DB" w14:textId="6824B953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49,3363</w:t>
            </w:r>
          </w:p>
        </w:tc>
      </w:tr>
      <w:tr w:rsidR="007F706D" w:rsidRPr="001B603A" w14:paraId="1AD22D7E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3EE56DB6" w14:textId="4AA232AA" w:rsidR="007F706D" w:rsidRPr="001B603A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</w:t>
            </w:r>
            <w:r w:rsidRPr="001B603A">
              <w:rPr>
                <w:rFonts w:cs="Times New Roman"/>
                <w:color w:val="000000"/>
                <w:sz w:val="22"/>
              </w:rPr>
              <w:t>USD</w:t>
            </w:r>
            <w:r w:rsidRPr="001B603A">
              <w:rPr>
                <w:rFonts w:cs="Times New Roman"/>
                <w:color w:val="000000"/>
                <w:sz w:val="22"/>
                <w:lang w:val="ru-RU"/>
              </w:rPr>
              <w:t xml:space="preserve"> на 1 токен в год 3 </w:t>
            </w:r>
            <w:r w:rsidRPr="001B603A">
              <w:rPr>
                <w:rFonts w:cs="Times New Roman"/>
                <w:color w:val="000000"/>
                <w:sz w:val="22"/>
              </w:rPr>
              <w:t>PSV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049E394F" w14:textId="63E69ADD" w:rsidR="007F706D" w:rsidRPr="001B603A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7,4004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45093A02" w14:textId="20CFF7D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18,5011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0E0332F1" w14:textId="6563A7A1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37,0022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2BC5F209" w14:textId="3B22B1FE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55,5034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63E31CBB" w14:textId="3D132355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74,0045</w:t>
            </w:r>
          </w:p>
        </w:tc>
      </w:tr>
      <w:tr w:rsidR="007F706D" w:rsidRPr="001B603A" w14:paraId="52B2124D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653560AB" w14:textId="51F801F9" w:rsidR="007F706D" w:rsidRPr="001B603A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</w:t>
            </w:r>
            <w:r w:rsidRPr="001B603A">
              <w:rPr>
                <w:rFonts w:cs="Times New Roman"/>
                <w:color w:val="000000"/>
                <w:sz w:val="22"/>
              </w:rPr>
              <w:t>USD</w:t>
            </w:r>
            <w:r w:rsidRPr="001B603A">
              <w:rPr>
                <w:rFonts w:cs="Times New Roman"/>
                <w:color w:val="000000"/>
                <w:sz w:val="22"/>
                <w:lang w:val="ru-RU"/>
              </w:rPr>
              <w:t xml:space="preserve"> на 1 токен в год 4 </w:t>
            </w:r>
            <w:r w:rsidRPr="001B603A">
              <w:rPr>
                <w:rFonts w:cs="Times New Roman"/>
                <w:color w:val="000000"/>
                <w:sz w:val="22"/>
              </w:rPr>
              <w:t>PSV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30EC35DF" w14:textId="223F475A" w:rsidR="007F706D" w:rsidRPr="001B603A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9,8673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70DB77FD" w14:textId="70A10881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24,6682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2E9705CB" w14:textId="6CD041A2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49,3363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72C61156" w14:textId="0C72DEF6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74,0045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33941338" w14:textId="2DE047A1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98,6726</w:t>
            </w:r>
          </w:p>
        </w:tc>
      </w:tr>
      <w:tr w:rsidR="007F706D" w:rsidRPr="001B603A" w14:paraId="54C54A0A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7C493E85" w14:textId="15D1735A" w:rsidR="007F706D" w:rsidRPr="001B603A" w:rsidRDefault="007F706D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b/>
                <w:bCs/>
                <w:color w:val="000000"/>
                <w:sz w:val="22"/>
                <w:lang w:val="ru-RU"/>
              </w:rPr>
              <w:t xml:space="preserve">При цене 1 </w:t>
            </w:r>
            <w:r w:rsidRPr="001B603A">
              <w:rPr>
                <w:rFonts w:cs="Times New Roman"/>
                <w:b/>
                <w:bCs/>
                <w:color w:val="000000"/>
                <w:sz w:val="22"/>
              </w:rPr>
              <w:t>F2CST</w:t>
            </w:r>
            <w:r w:rsidR="008B00FD" w:rsidRPr="001B603A">
              <w:rPr>
                <w:rFonts w:cs="Times New Roman"/>
                <w:b/>
                <w:bCs/>
                <w:color w:val="000000"/>
                <w:sz w:val="22"/>
                <w:lang w:val="ru-RU"/>
              </w:rPr>
              <w:t xml:space="preserve">, </w:t>
            </w:r>
            <w:r w:rsidRPr="001B603A">
              <w:rPr>
                <w:rFonts w:cs="Times New Roman"/>
                <w:b/>
                <w:bCs/>
                <w:color w:val="000000"/>
                <w:sz w:val="22"/>
              </w:rPr>
              <w:t>USD</w:t>
            </w:r>
            <w:r w:rsidRPr="001B603A">
              <w:rPr>
                <w:rFonts w:cs="Times New Roman"/>
                <w:b/>
                <w:bCs/>
                <w:color w:val="000000"/>
                <w:sz w:val="22"/>
                <w:lang w:val="ru-RU"/>
              </w:rPr>
              <w:t>: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44B5986D" w14:textId="40C0D5B9" w:rsidR="007F706D" w:rsidRPr="001B603A" w:rsidRDefault="008B00F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b/>
                <w:bCs/>
                <w:color w:val="000000"/>
                <w:sz w:val="22"/>
                <w:lang w:val="ru-RU"/>
              </w:rPr>
              <w:t>200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05A55455" w14:textId="0415C9BF" w:rsidR="007F706D" w:rsidRPr="001B603A" w:rsidRDefault="008B00FD" w:rsidP="007F706D">
            <w:pPr>
              <w:jc w:val="center"/>
              <w:rPr>
                <w:rFonts w:cs="Times New Roman"/>
                <w:b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b/>
                <w:color w:val="000000"/>
                <w:sz w:val="22"/>
                <w:lang w:val="ru-RU"/>
              </w:rPr>
              <w:t>200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32A10657" w14:textId="200ED687" w:rsidR="007F706D" w:rsidRPr="001B603A" w:rsidRDefault="008B00FD" w:rsidP="007F706D">
            <w:pPr>
              <w:jc w:val="center"/>
              <w:rPr>
                <w:rFonts w:cs="Times New Roman"/>
                <w:b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b/>
                <w:color w:val="000000"/>
                <w:sz w:val="22"/>
                <w:lang w:val="ru-RU"/>
              </w:rPr>
              <w:t>200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667CF9B1" w14:textId="39A621F7" w:rsidR="007F706D" w:rsidRPr="001B603A" w:rsidRDefault="008B00FD" w:rsidP="007F706D">
            <w:pPr>
              <w:jc w:val="center"/>
              <w:rPr>
                <w:rFonts w:cs="Times New Roman"/>
                <w:b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b/>
                <w:color w:val="000000"/>
                <w:sz w:val="22"/>
                <w:lang w:val="ru-RU"/>
              </w:rPr>
              <w:t>200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6383DD15" w14:textId="0507F4BC" w:rsidR="007F706D" w:rsidRPr="001B603A" w:rsidRDefault="008B00FD" w:rsidP="007F706D">
            <w:pPr>
              <w:jc w:val="center"/>
              <w:rPr>
                <w:rFonts w:cs="Times New Roman"/>
                <w:b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b/>
                <w:color w:val="000000"/>
                <w:sz w:val="22"/>
                <w:lang w:val="ru-RU"/>
              </w:rPr>
              <w:t>200</w:t>
            </w:r>
          </w:p>
        </w:tc>
      </w:tr>
      <w:tr w:rsidR="007F706D" w:rsidRPr="001B603A" w14:paraId="08C3268C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66D1F229" w14:textId="2168336F" w:rsidR="007F706D" w:rsidRPr="001B603A" w:rsidRDefault="007F706D">
            <w:pPr>
              <w:rPr>
                <w:rFonts w:cs="Times New Roman"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color w:val="000000"/>
                <w:sz w:val="22"/>
                <w:lang w:val="ru-RU"/>
              </w:rPr>
              <w:t>Доходность в % годовых</w:t>
            </w:r>
            <w:r w:rsidR="00A9614D" w:rsidRPr="001B603A">
              <w:rPr>
                <w:rFonts w:cs="Times New Roman"/>
                <w:color w:val="000000"/>
                <w:sz w:val="22"/>
                <w:lang w:val="ru-RU"/>
              </w:rPr>
              <w:t xml:space="preserve"> на 1 токен</w:t>
            </w:r>
            <w:r w:rsidR="00AC6E56" w:rsidRPr="001B603A">
              <w:rPr>
                <w:rFonts w:cs="Times New Roman"/>
                <w:color w:val="000000"/>
                <w:sz w:val="22"/>
                <w:lang w:val="ru-RU"/>
              </w:rPr>
              <w:t>,</w:t>
            </w:r>
            <w:r w:rsidRPr="001B603A">
              <w:rPr>
                <w:rFonts w:cs="Times New Roman"/>
                <w:color w:val="000000"/>
                <w:sz w:val="22"/>
                <w:lang w:val="ru-RU"/>
              </w:rPr>
              <w:t xml:space="preserve"> 1 PSV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111542FB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1,23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77B757D8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3,08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FB1F04E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6,17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785CBD78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9,25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8DD9C55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12,33</w:t>
            </w:r>
          </w:p>
        </w:tc>
      </w:tr>
      <w:tr w:rsidR="007F706D" w:rsidRPr="001B603A" w14:paraId="62A97628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41AA8F24" w14:textId="26ACF977" w:rsidR="007F706D" w:rsidRPr="001B603A" w:rsidRDefault="007F706D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% годовых </w:t>
            </w:r>
            <w:r w:rsidR="00A9614D" w:rsidRPr="001B603A">
              <w:rPr>
                <w:rFonts w:cs="Times New Roman"/>
                <w:color w:val="000000"/>
                <w:sz w:val="22"/>
                <w:lang w:val="ru-RU"/>
              </w:rPr>
              <w:t xml:space="preserve">на 1 токен, </w:t>
            </w:r>
            <w:r w:rsidRPr="001B603A">
              <w:rPr>
                <w:rFonts w:cs="Times New Roman"/>
                <w:color w:val="000000"/>
                <w:sz w:val="22"/>
                <w:lang w:val="ru-RU"/>
              </w:rPr>
              <w:t>2 PSV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53AF7CF4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2,47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0E597C2D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6,17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9FD9488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12,33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3037D224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18,50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68857369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24,67</w:t>
            </w:r>
          </w:p>
        </w:tc>
      </w:tr>
      <w:tr w:rsidR="007F706D" w:rsidRPr="001B603A" w14:paraId="328C7AFB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1A26D5C5" w14:textId="150D42A9" w:rsidR="007F706D" w:rsidRPr="001B603A" w:rsidRDefault="007F706D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color w:val="000000"/>
                <w:sz w:val="22"/>
                <w:lang w:val="ru-RU"/>
              </w:rPr>
              <w:lastRenderedPageBreak/>
              <w:t>Доходность в % годовых</w:t>
            </w:r>
            <w:r w:rsidR="00A9614D" w:rsidRPr="001B603A">
              <w:rPr>
                <w:rFonts w:cs="Times New Roman"/>
                <w:color w:val="000000"/>
                <w:sz w:val="22"/>
                <w:lang w:val="ru-RU"/>
              </w:rPr>
              <w:t xml:space="preserve"> на 1 токен,</w:t>
            </w:r>
            <w:r w:rsidRPr="001B603A">
              <w:rPr>
                <w:rFonts w:cs="Times New Roman"/>
                <w:color w:val="000000"/>
                <w:sz w:val="22"/>
                <w:lang w:val="ru-RU"/>
              </w:rPr>
              <w:t xml:space="preserve"> 3 PSV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5BFE30A6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3,70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19D486A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9,25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9EFEADE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18,50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41210C1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27,75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419883E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37,00</w:t>
            </w:r>
          </w:p>
        </w:tc>
      </w:tr>
      <w:tr w:rsidR="007F706D" w:rsidRPr="001B603A" w14:paraId="4A0241D1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5256BB76" w14:textId="7408DB21" w:rsidR="007F706D" w:rsidRPr="001B603A" w:rsidRDefault="007F706D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1B603A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% годовых </w:t>
            </w:r>
            <w:r w:rsidR="00A9614D" w:rsidRPr="001B603A">
              <w:rPr>
                <w:rFonts w:cs="Times New Roman"/>
                <w:color w:val="000000"/>
                <w:sz w:val="22"/>
                <w:lang w:val="ru-RU"/>
              </w:rPr>
              <w:t xml:space="preserve">на 1 токен, </w:t>
            </w:r>
            <w:r w:rsidRPr="001B603A">
              <w:rPr>
                <w:rFonts w:cs="Times New Roman"/>
                <w:color w:val="000000"/>
                <w:sz w:val="22"/>
                <w:lang w:val="ru-RU"/>
              </w:rPr>
              <w:t>4 PSV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3012F260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4,93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61E92404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12,33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81790CF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24,67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B1B297E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37,00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6C13ADDF" w14:textId="77777777" w:rsidR="007F706D" w:rsidRPr="001B603A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1B603A">
              <w:rPr>
                <w:rFonts w:cs="Times New Roman"/>
                <w:color w:val="000000"/>
                <w:sz w:val="22"/>
              </w:rPr>
              <w:t>49,34</w:t>
            </w:r>
          </w:p>
        </w:tc>
      </w:tr>
    </w:tbl>
    <w:p w14:paraId="71BBB0BE" w14:textId="7E7A6A19" w:rsidR="0045697C" w:rsidRPr="001B603A" w:rsidRDefault="0045697C" w:rsidP="008E7606">
      <w:pPr>
        <w:jc w:val="left"/>
        <w:rPr>
          <w:rFonts w:eastAsia="Times New Roman" w:cs="Times New Roman"/>
          <w:szCs w:val="24"/>
          <w:lang w:val="ru-RU" w:eastAsia="ru-RU"/>
        </w:rPr>
      </w:pPr>
    </w:p>
    <w:p w14:paraId="6B7E2D91" w14:textId="77777777" w:rsidR="008E7606" w:rsidRPr="001B603A" w:rsidRDefault="008E7606" w:rsidP="008E7606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То есть, из таблицы можно видеть, что</w:t>
      </w:r>
      <w:r w:rsidR="00B551C2" w:rsidRPr="001B603A">
        <w:rPr>
          <w:rFonts w:eastAsia="Times New Roman" w:cs="Times New Roman"/>
          <w:szCs w:val="24"/>
          <w:lang w:val="ru-RU" w:eastAsia="ru-RU"/>
        </w:rPr>
        <w:t xml:space="preserve"> с ростом цены на </w:t>
      </w:r>
      <w:r w:rsidRPr="001B603A">
        <w:rPr>
          <w:rFonts w:eastAsia="Times New Roman" w:cs="Times New Roman"/>
          <w:szCs w:val="24"/>
          <w:lang w:eastAsia="ru-RU"/>
        </w:rPr>
        <w:t>ORGON</w:t>
      </w:r>
      <w:r w:rsidR="00B551C2" w:rsidRPr="001B603A">
        <w:rPr>
          <w:rFonts w:eastAsia="Times New Roman" w:cs="Times New Roman"/>
          <w:szCs w:val="24"/>
          <w:lang w:val="ru-RU" w:eastAsia="ru-RU"/>
        </w:rPr>
        <w:t xml:space="preserve"> растет и доходность </w:t>
      </w:r>
      <w:r w:rsidR="00B551C2" w:rsidRPr="001B603A">
        <w:rPr>
          <w:rFonts w:eastAsia="Times New Roman" w:cs="Times New Roman"/>
          <w:szCs w:val="24"/>
          <w:lang w:eastAsia="ru-RU"/>
        </w:rPr>
        <w:t>F</w:t>
      </w:r>
      <w:r w:rsidR="00B551C2" w:rsidRPr="001B603A">
        <w:rPr>
          <w:rFonts w:eastAsia="Times New Roman" w:cs="Times New Roman"/>
          <w:szCs w:val="24"/>
          <w:lang w:val="ru-RU" w:eastAsia="ru-RU"/>
        </w:rPr>
        <w:t>2</w:t>
      </w:r>
      <w:r w:rsidR="00B551C2" w:rsidRPr="001B603A">
        <w:rPr>
          <w:rFonts w:eastAsia="Times New Roman" w:cs="Times New Roman"/>
          <w:szCs w:val="24"/>
          <w:lang w:eastAsia="ru-RU"/>
        </w:rPr>
        <w:t>CST</w:t>
      </w:r>
      <w:r w:rsidR="00B551C2" w:rsidRPr="001B603A">
        <w:rPr>
          <w:rFonts w:eastAsia="Times New Roman" w:cs="Times New Roman"/>
          <w:szCs w:val="24"/>
          <w:lang w:val="ru-RU" w:eastAsia="ru-RU"/>
        </w:rPr>
        <w:t xml:space="preserve">. </w:t>
      </w:r>
      <w:r w:rsidRPr="001B603A">
        <w:rPr>
          <w:rFonts w:eastAsia="Times New Roman" w:cs="Times New Roman"/>
          <w:szCs w:val="24"/>
          <w:lang w:val="ru-RU" w:eastAsia="ru-RU"/>
        </w:rPr>
        <w:t xml:space="preserve">Причем, в настоящее время на эту доходность работают </w:t>
      </w:r>
      <w:r w:rsidR="00B551C2" w:rsidRPr="001B603A">
        <w:rPr>
          <w:rFonts w:eastAsia="Times New Roman" w:cs="Times New Roman"/>
          <w:szCs w:val="24"/>
          <w:lang w:val="ru-RU" w:eastAsia="ru-RU"/>
        </w:rPr>
        <w:t xml:space="preserve">все 4 </w:t>
      </w:r>
      <w:r w:rsidRPr="001B603A">
        <w:rPr>
          <w:rFonts w:eastAsia="Times New Roman" w:cs="Times New Roman"/>
          <w:szCs w:val="24"/>
          <w:lang w:val="ru-RU" w:eastAsia="ru-RU"/>
        </w:rPr>
        <w:t>привилегированных супер-</w:t>
      </w:r>
      <w:proofErr w:type="spellStart"/>
      <w:r w:rsidRPr="001B603A">
        <w:rPr>
          <w:rFonts w:eastAsia="Times New Roman" w:cs="Times New Roman"/>
          <w:szCs w:val="24"/>
          <w:lang w:val="ru-RU" w:eastAsia="ru-RU"/>
        </w:rPr>
        <w:t>валидатора</w:t>
      </w:r>
      <w:proofErr w:type="spellEnd"/>
      <w:r w:rsidRPr="001B603A">
        <w:rPr>
          <w:rFonts w:eastAsia="Times New Roman" w:cs="Times New Roman"/>
          <w:szCs w:val="24"/>
          <w:lang w:val="ru-RU" w:eastAsia="ru-RU"/>
        </w:rPr>
        <w:t xml:space="preserve"> (</w:t>
      </w:r>
      <w:r w:rsidR="00B551C2" w:rsidRPr="001B603A">
        <w:rPr>
          <w:rFonts w:eastAsia="Times New Roman" w:cs="Times New Roman"/>
          <w:szCs w:val="24"/>
          <w:lang w:eastAsia="ru-RU"/>
        </w:rPr>
        <w:t>PSVT</w:t>
      </w:r>
      <w:r w:rsidRPr="001B603A">
        <w:rPr>
          <w:rFonts w:eastAsia="Times New Roman" w:cs="Times New Roman"/>
          <w:szCs w:val="24"/>
          <w:lang w:val="ru-RU" w:eastAsia="ru-RU"/>
        </w:rPr>
        <w:t xml:space="preserve">). А доходность токена </w:t>
      </w:r>
      <w:r w:rsidRPr="001B603A">
        <w:rPr>
          <w:rFonts w:eastAsia="Times New Roman" w:cs="Times New Roman"/>
          <w:szCs w:val="24"/>
          <w:lang w:eastAsia="ru-RU"/>
        </w:rPr>
        <w:t>F</w:t>
      </w:r>
      <w:r w:rsidRPr="001B603A">
        <w:rPr>
          <w:rFonts w:eastAsia="Times New Roman" w:cs="Times New Roman"/>
          <w:szCs w:val="24"/>
          <w:lang w:val="ru-RU" w:eastAsia="ru-RU"/>
        </w:rPr>
        <w:t>2</w:t>
      </w:r>
      <w:r w:rsidRPr="001B603A">
        <w:rPr>
          <w:rFonts w:eastAsia="Times New Roman" w:cs="Times New Roman"/>
          <w:szCs w:val="24"/>
          <w:lang w:eastAsia="ru-RU"/>
        </w:rPr>
        <w:t>CST</w:t>
      </w:r>
      <w:r w:rsidRPr="001B603A">
        <w:rPr>
          <w:rFonts w:eastAsia="Times New Roman" w:cs="Times New Roman"/>
          <w:szCs w:val="24"/>
          <w:lang w:val="ru-RU" w:eastAsia="ru-RU"/>
        </w:rPr>
        <w:t xml:space="preserve"> напрямую влияет и на его стоимость. </w:t>
      </w:r>
    </w:p>
    <w:p w14:paraId="59CDEF3E" w14:textId="3190E891" w:rsidR="008E7606" w:rsidRPr="001B603A" w:rsidRDefault="008E7606" w:rsidP="008E7606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Если резюмировать, рост стоимости F2CST связан с:</w:t>
      </w:r>
    </w:p>
    <w:p w14:paraId="66F70CC4" w14:textId="1F36D46D" w:rsidR="008E7606" w:rsidRPr="001B603A" w:rsidRDefault="008E7606" w:rsidP="008E7606">
      <w:pPr>
        <w:pStyle w:val="ae"/>
        <w:numPr>
          <w:ilvl w:val="0"/>
          <w:numId w:val="17"/>
        </w:numPr>
        <w:spacing w:after="0"/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увеличением стоимости токена ORGON;</w:t>
      </w:r>
    </w:p>
    <w:p w14:paraId="481E2B1F" w14:textId="15801398" w:rsidR="008E7606" w:rsidRPr="001B603A" w:rsidRDefault="008E7606" w:rsidP="008E7606">
      <w:pPr>
        <w:pStyle w:val="ae"/>
        <w:numPr>
          <w:ilvl w:val="0"/>
          <w:numId w:val="17"/>
        </w:numPr>
        <w:spacing w:after="0"/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ростом объемов транзакций в сети;</w:t>
      </w:r>
    </w:p>
    <w:p w14:paraId="2496A626" w14:textId="6D7C7852" w:rsidR="008E7606" w:rsidRPr="001B603A" w:rsidRDefault="008E7606" w:rsidP="008E7606">
      <w:pPr>
        <w:pStyle w:val="ae"/>
        <w:numPr>
          <w:ilvl w:val="0"/>
          <w:numId w:val="17"/>
        </w:numPr>
        <w:spacing w:after="0"/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расширением числа сервисов и клиентов;</w:t>
      </w:r>
    </w:p>
    <w:p w14:paraId="3D15135A" w14:textId="5B20D447" w:rsidR="008E7606" w:rsidRPr="001B603A" w:rsidRDefault="008E7606" w:rsidP="008E7606">
      <w:pPr>
        <w:pStyle w:val="ae"/>
        <w:numPr>
          <w:ilvl w:val="0"/>
          <w:numId w:val="17"/>
        </w:num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увеличением совокупного дохода DAO.</w:t>
      </w:r>
    </w:p>
    <w:p w14:paraId="6C9444A6" w14:textId="77777777" w:rsidR="008E7606" w:rsidRPr="001B603A" w:rsidRDefault="008E7606" w:rsidP="008E7606">
      <w:pPr>
        <w:rPr>
          <w:rFonts w:eastAsia="Times New Roman" w:cs="Times New Roman"/>
          <w:szCs w:val="24"/>
          <w:lang w:val="ru-RU" w:eastAsia="ru-RU"/>
        </w:rPr>
      </w:pPr>
      <w:r w:rsidRPr="001B603A">
        <w:rPr>
          <w:rFonts w:eastAsia="Times New Roman" w:cs="Times New Roman"/>
          <w:szCs w:val="24"/>
          <w:lang w:val="ru-RU" w:eastAsia="ru-RU"/>
        </w:rPr>
        <w:t>Таким образом, F2CST является производным инструментом от всей экосистемы и аккумулирует в себе эффект масштабирования блокчейна Orgon и связанных с ним сервисов.</w:t>
      </w:r>
    </w:p>
    <w:p w14:paraId="6CB11651" w14:textId="157C969D" w:rsidR="008E7606" w:rsidRPr="001B603A" w:rsidRDefault="008E7606" w:rsidP="008E7606">
      <w:pPr>
        <w:spacing w:after="0"/>
        <w:jc w:val="left"/>
        <w:rPr>
          <w:rFonts w:eastAsia="Times New Roman" w:cs="Times New Roman"/>
          <w:i/>
          <w:szCs w:val="24"/>
          <w:lang w:val="ru-RU" w:eastAsia="ru-RU"/>
        </w:rPr>
      </w:pPr>
    </w:p>
    <w:p w14:paraId="67AAD14F" w14:textId="77777777" w:rsidR="008E7606" w:rsidRPr="001B603A" w:rsidRDefault="008E7606" w:rsidP="008E7606">
      <w:pPr>
        <w:spacing w:after="0"/>
        <w:jc w:val="left"/>
        <w:rPr>
          <w:rFonts w:eastAsia="Times New Roman" w:cs="Times New Roman"/>
          <w:i/>
          <w:szCs w:val="24"/>
          <w:lang w:val="ru-RU" w:eastAsia="ru-RU"/>
        </w:rPr>
      </w:pPr>
    </w:p>
    <w:p w14:paraId="298492CE" w14:textId="24AA29AF" w:rsidR="00DB7C4A" w:rsidRPr="001B603A" w:rsidRDefault="00D36941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1B603A">
        <w:rPr>
          <w:sz w:val="24"/>
          <w:szCs w:val="24"/>
        </w:rPr>
        <w:t>10. СТРАТЕГИЯ РАЗВИТИЯ</w:t>
      </w:r>
    </w:p>
    <w:p w14:paraId="5E00B2DD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Стратегия развития экосистемы F2C направлена на формирование устойчивой инфраструктуры цифровых финансов, объединяющей </w:t>
      </w:r>
      <w:proofErr w:type="spellStart"/>
      <w:r w:rsidRPr="001B603A">
        <w:t>блокчейн</w:t>
      </w:r>
      <w:proofErr w:type="spellEnd"/>
      <w:r w:rsidRPr="001B603A">
        <w:t>-технологии, Web3-сервисы и решения для работы с цифровыми активами.</w:t>
      </w:r>
    </w:p>
    <w:p w14:paraId="5BDAB3CE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Основной целью проекта является создание технологической платформы, способной обслуживать широкий круг участников цифровой экономики, включая финансовые организации, технологические компании и пользователей цифровых сервисов.</w:t>
      </w:r>
    </w:p>
    <w:p w14:paraId="7030D8C6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Развитие экосистемы строится по нескольким ключевым направлениям.</w:t>
      </w:r>
    </w:p>
    <w:p w14:paraId="1AD55628" w14:textId="60E5D3CE" w:rsidR="00DB7C4A" w:rsidRPr="001B603A" w:rsidRDefault="00CC1F3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10</w:t>
      </w:r>
      <w:r w:rsidR="00DB7C4A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.1 Развитие региональных рынков</w:t>
      </w:r>
    </w:p>
    <w:p w14:paraId="0556F5C8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Одним из приоритетных направлений является развитие инфраструктуры цифровых активов на региональных рынках, прежде всего в странах Центральной Азии.</w:t>
      </w:r>
    </w:p>
    <w:p w14:paraId="741FA470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В рамках этой стратегии планируется развитие технологических и инфраструктурных сервисов на рынках Казахстана и Кыргызстана, включая решения для хранения цифровых активов, обработки транзакций и интеграции </w:t>
      </w:r>
      <w:proofErr w:type="spellStart"/>
      <w:r w:rsidRPr="001B603A">
        <w:t>блокчейн</w:t>
      </w:r>
      <w:proofErr w:type="spellEnd"/>
      <w:r w:rsidRPr="001B603A">
        <w:t>-технологий в деятельность финансовых организаций.</w:t>
      </w:r>
    </w:p>
    <w:p w14:paraId="7CF45206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В Казахстане предполагается развитие </w:t>
      </w:r>
      <w:proofErr w:type="spellStart"/>
      <w:r w:rsidRPr="001B603A">
        <w:t>кастодиальной</w:t>
      </w:r>
      <w:proofErr w:type="spellEnd"/>
      <w:r w:rsidRPr="001B603A">
        <w:t xml:space="preserve"> инфраструктуры и создание решений для безопасного хранения и обслуживания цифровых активов. Такие решения могут использоваться финансовыми организациями, инвестиционными компаниями и другими участниками рынка цифровых финансов.</w:t>
      </w:r>
    </w:p>
    <w:p w14:paraId="43FB9B67" w14:textId="1079C6E9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Дополнительным направлением развития является формирование инфраструктуры так называемого </w:t>
      </w:r>
      <w:proofErr w:type="spellStart"/>
      <w:r w:rsidRPr="001B603A">
        <w:t>криптобанка</w:t>
      </w:r>
      <w:proofErr w:type="spellEnd"/>
      <w:r w:rsidRPr="001B603A">
        <w:t xml:space="preserve"> </w:t>
      </w:r>
      <w:r w:rsidR="00D36941" w:rsidRPr="001B603A">
        <w:t>–</w:t>
      </w:r>
      <w:r w:rsidRPr="001B603A">
        <w:t xml:space="preserve"> финансовой платформы, объединяющей функции </w:t>
      </w:r>
      <w:proofErr w:type="spellStart"/>
      <w:r w:rsidRPr="001B603A">
        <w:t>кастодиального</w:t>
      </w:r>
      <w:proofErr w:type="spellEnd"/>
      <w:r w:rsidRPr="001B603A">
        <w:t xml:space="preserve"> хранения цифровых активов, обработки транзакций и предоставления сервисов для работы с виртуальными активами.</w:t>
      </w:r>
    </w:p>
    <w:p w14:paraId="26859590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lastRenderedPageBreak/>
        <w:t xml:space="preserve">В Кыргызстане планируется развитие инфраструктуры </w:t>
      </w:r>
      <w:proofErr w:type="spellStart"/>
      <w:r w:rsidRPr="001B603A">
        <w:rPr>
          <w:rStyle w:val="a4"/>
          <w:rFonts w:eastAsiaTheme="majorEastAsia"/>
        </w:rPr>
        <w:t>Blockchain</w:t>
      </w:r>
      <w:proofErr w:type="spellEnd"/>
      <w:r w:rsidRPr="001B603A">
        <w:rPr>
          <w:rStyle w:val="a4"/>
          <w:rFonts w:eastAsiaTheme="majorEastAsia"/>
        </w:rPr>
        <w:t>-</w:t>
      </w:r>
      <w:proofErr w:type="spellStart"/>
      <w:r w:rsidRPr="001B603A">
        <w:rPr>
          <w:rStyle w:val="a4"/>
          <w:rFonts w:eastAsiaTheme="majorEastAsia"/>
        </w:rPr>
        <w:t>as</w:t>
      </w:r>
      <w:proofErr w:type="spellEnd"/>
      <w:r w:rsidRPr="001B603A">
        <w:rPr>
          <w:rStyle w:val="a4"/>
          <w:rFonts w:eastAsiaTheme="majorEastAsia"/>
        </w:rPr>
        <w:t>-a-</w:t>
      </w:r>
      <w:proofErr w:type="spellStart"/>
      <w:r w:rsidRPr="001B603A">
        <w:rPr>
          <w:rStyle w:val="a4"/>
          <w:rFonts w:eastAsiaTheme="majorEastAsia"/>
        </w:rPr>
        <w:t>Service</w:t>
      </w:r>
      <w:proofErr w:type="spellEnd"/>
      <w:r w:rsidRPr="001B603A">
        <w:rPr>
          <w:rStyle w:val="a4"/>
          <w:rFonts w:eastAsiaTheme="majorEastAsia"/>
        </w:rPr>
        <w:t xml:space="preserve"> (</w:t>
      </w:r>
      <w:proofErr w:type="spellStart"/>
      <w:r w:rsidRPr="001B603A">
        <w:rPr>
          <w:rStyle w:val="a4"/>
          <w:rFonts w:eastAsiaTheme="majorEastAsia"/>
        </w:rPr>
        <w:t>BaaS</w:t>
      </w:r>
      <w:proofErr w:type="spellEnd"/>
      <w:r w:rsidRPr="001B603A">
        <w:rPr>
          <w:rStyle w:val="a4"/>
          <w:rFonts w:eastAsiaTheme="majorEastAsia"/>
        </w:rPr>
        <w:t>)</w:t>
      </w:r>
      <w:r w:rsidRPr="001B603A">
        <w:t xml:space="preserve">, позволяющей компаниям использовать </w:t>
      </w:r>
      <w:proofErr w:type="spellStart"/>
      <w:r w:rsidRPr="001B603A">
        <w:t>блокчейн</w:t>
      </w:r>
      <w:proofErr w:type="spellEnd"/>
      <w:r w:rsidRPr="001B603A">
        <w:t>-технологии для создания собственных сервисов и решений.</w:t>
      </w:r>
    </w:p>
    <w:p w14:paraId="1C829F9C" w14:textId="480E7C56" w:rsidR="00D36941" w:rsidRPr="001B603A" w:rsidRDefault="00DB7C4A" w:rsidP="00D36941">
      <w:pPr>
        <w:pStyle w:val="a3"/>
        <w:spacing w:before="0" w:beforeAutospacing="0" w:after="240" w:afterAutospacing="0"/>
        <w:jc w:val="both"/>
      </w:pPr>
      <w:r w:rsidRPr="001B603A">
        <w:t xml:space="preserve">Отдельным направлением является развитие сервисов </w:t>
      </w:r>
      <w:proofErr w:type="spellStart"/>
      <w:r w:rsidRPr="001B603A">
        <w:t>токенизации</w:t>
      </w:r>
      <w:proofErr w:type="spellEnd"/>
      <w:r w:rsidRPr="001B603A">
        <w:t xml:space="preserve"> активов. Использование блокчейна Orgon позволяет создавать инфраструктуру для выпуска цифровых активов и внедрения новых моделей привлечения капитала.</w:t>
      </w:r>
    </w:p>
    <w:p w14:paraId="15677DAB" w14:textId="45896A95" w:rsidR="00DB7C4A" w:rsidRPr="001B603A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</w:t>
      </w:r>
      <w:r w:rsidR="00CC1F31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0</w:t>
      </w: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.2 Листинг токена </w:t>
      </w:r>
      <w:r w:rsidRPr="001B603A">
        <w:rPr>
          <w:rFonts w:ascii="Times New Roman" w:hAnsi="Times New Roman" w:cs="Times New Roman"/>
          <w:b/>
          <w:color w:val="auto"/>
          <w:sz w:val="24"/>
          <w:szCs w:val="24"/>
        </w:rPr>
        <w:t>ORGON</w:t>
      </w:r>
    </w:p>
    <w:p w14:paraId="3E4CC12B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Важным этапом развития экосистемы является вывод токена ORGON на </w:t>
      </w:r>
      <w:proofErr w:type="spellStart"/>
      <w:r w:rsidRPr="001B603A">
        <w:t>криптовалютные</w:t>
      </w:r>
      <w:proofErr w:type="spellEnd"/>
      <w:r w:rsidRPr="001B603A">
        <w:t xml:space="preserve"> биржи.</w:t>
      </w:r>
    </w:p>
    <w:p w14:paraId="219B635E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Листинг токена на централизованных биржах (CEX) позволит расширить доступ к инфраструктуре блокчейна, увеличить ликвидность токена и привлечь новых участников в экосистему.</w:t>
      </w:r>
    </w:p>
    <w:p w14:paraId="613FD155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Расширение присутствия токена ORGON на региональных и международных </w:t>
      </w:r>
      <w:proofErr w:type="spellStart"/>
      <w:r w:rsidRPr="001B603A">
        <w:t>криптовалютных</w:t>
      </w:r>
      <w:proofErr w:type="spellEnd"/>
      <w:r w:rsidRPr="001B603A">
        <w:t xml:space="preserve"> биржах способствует росту узнаваемости инфраструктуры блокчейна и увеличению числа пользователей сети.</w:t>
      </w:r>
    </w:p>
    <w:p w14:paraId="28CF281E" w14:textId="1D2E7E5A" w:rsidR="00DB7C4A" w:rsidRPr="001B603A" w:rsidRDefault="00CC1F3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10</w:t>
      </w:r>
      <w:r w:rsidR="00DB7C4A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.3 Развитие рынка </w:t>
      </w:r>
      <w:r w:rsidR="00DB7C4A" w:rsidRPr="001B603A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DB7C4A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DB7C4A" w:rsidRPr="001B603A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2E42DBF2" w14:textId="3AEE350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Цифровые </w:t>
      </w:r>
      <w:proofErr w:type="spellStart"/>
      <w:r w:rsidR="00D36941" w:rsidRPr="001B603A">
        <w:t>токены</w:t>
      </w:r>
      <w:proofErr w:type="spellEnd"/>
      <w:r w:rsidRPr="001B603A">
        <w:t xml:space="preserve"> F2CST представляют собой инструмент участия в экономике DAO F2C.</w:t>
      </w:r>
    </w:p>
    <w:p w14:paraId="55FC8C9C" w14:textId="3B0DF333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 xml:space="preserve">Развитие инфраструктуры и коммерческих сервисов экосистемы создает предпосылки для увеличения экономической ценности F2CST. В дальнейшем возможна организация вторичного обращения цифровых </w:t>
      </w:r>
      <w:r w:rsidR="006133B5" w:rsidRPr="001B603A">
        <w:t>токенов</w:t>
      </w:r>
      <w:r w:rsidRPr="001B603A">
        <w:t xml:space="preserve"> на специализированных платформах.</w:t>
      </w:r>
    </w:p>
    <w:p w14:paraId="54AB1144" w14:textId="54C50283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Расширение круга инвесторов и участников экосистемы позволяет увеличить инвестиционные возможности проекта и ускорить развитие технологической инфраструктуры.</w:t>
      </w:r>
    </w:p>
    <w:p w14:paraId="480F663A" w14:textId="0F15C8BD" w:rsidR="00503237" w:rsidRPr="001B603A" w:rsidRDefault="009E49C7" w:rsidP="00503237">
      <w:pPr>
        <w:rPr>
          <w:lang w:val="ru-RU"/>
        </w:rPr>
      </w:pPr>
      <w:r w:rsidRPr="001B603A">
        <w:rPr>
          <w:lang w:val="ru-RU"/>
        </w:rPr>
        <w:t xml:space="preserve">В настоящее время </w:t>
      </w:r>
      <w:r w:rsidR="00503237" w:rsidRPr="001B603A">
        <w:rPr>
          <w:lang w:val="ru-RU"/>
        </w:rPr>
        <w:t xml:space="preserve">команда </w:t>
      </w:r>
      <w:r w:rsidRPr="001B603A">
        <w:rPr>
          <w:lang w:val="ru-RU"/>
        </w:rPr>
        <w:t xml:space="preserve">проекта </w:t>
      </w:r>
      <w:r w:rsidR="00503237" w:rsidRPr="001B603A">
        <w:rPr>
          <w:lang w:val="ru-RU"/>
        </w:rPr>
        <w:t xml:space="preserve">привлекает </w:t>
      </w:r>
      <w:r w:rsidRPr="001B603A">
        <w:rPr>
          <w:lang w:val="ru-RU"/>
        </w:rPr>
        <w:t>инвестиции</w:t>
      </w:r>
      <w:r w:rsidR="00503237" w:rsidRPr="001B603A">
        <w:rPr>
          <w:lang w:val="ru-RU"/>
        </w:rPr>
        <w:t xml:space="preserve"> на маркетинг для </w:t>
      </w:r>
      <w:r w:rsidRPr="001B603A">
        <w:rPr>
          <w:lang w:val="ru-RU"/>
        </w:rPr>
        <w:t>активного расширения количества</w:t>
      </w:r>
      <w:r w:rsidR="00503237" w:rsidRPr="001B603A">
        <w:rPr>
          <w:lang w:val="ru-RU"/>
        </w:rPr>
        <w:t xml:space="preserve"> пользователей в </w:t>
      </w:r>
      <w:r w:rsidRPr="001B603A">
        <w:t>ORIS</w:t>
      </w:r>
      <w:r w:rsidRPr="001B603A">
        <w:rPr>
          <w:lang w:val="ru-RU"/>
        </w:rPr>
        <w:t>.</w:t>
      </w:r>
      <w:r w:rsidRPr="001B603A">
        <w:t>SPACE</w:t>
      </w:r>
      <w:r w:rsidR="00503237" w:rsidRPr="001B603A">
        <w:rPr>
          <w:lang w:val="ru-RU"/>
        </w:rPr>
        <w:t xml:space="preserve"> и партнеров для постановки инфраструктуры </w:t>
      </w:r>
      <w:r w:rsidRPr="001B603A">
        <w:rPr>
          <w:lang w:val="ru-RU"/>
        </w:rPr>
        <w:t xml:space="preserve">на созданное нами </w:t>
      </w:r>
      <w:proofErr w:type="spellStart"/>
      <w:r w:rsidRPr="001B603A">
        <w:rPr>
          <w:lang w:val="ru-RU"/>
        </w:rPr>
        <w:t>блокчейн</w:t>
      </w:r>
      <w:proofErr w:type="spellEnd"/>
      <w:r w:rsidRPr="001B603A">
        <w:rPr>
          <w:lang w:val="ru-RU"/>
        </w:rPr>
        <w:t xml:space="preserve">-ядро </w:t>
      </w:r>
      <w:r w:rsidR="00503237" w:rsidRPr="001B603A">
        <w:rPr>
          <w:lang w:val="ru-RU"/>
        </w:rPr>
        <w:t>(</w:t>
      </w:r>
      <w:r w:rsidRPr="001B603A">
        <w:rPr>
          <w:lang w:val="ru-RU"/>
        </w:rPr>
        <w:t xml:space="preserve">простая аналогия – нами создана сеть автодорог, на которой теперь появляются автомобили (пользователи) и придорожные объекты – заправки, общепит, кемпинги и пр. (партнеры-сервисы на </w:t>
      </w:r>
      <w:proofErr w:type="spellStart"/>
      <w:r w:rsidRPr="001B603A">
        <w:rPr>
          <w:lang w:val="ru-RU"/>
        </w:rPr>
        <w:t>блокчейне</w:t>
      </w:r>
      <w:proofErr w:type="spellEnd"/>
      <w:r w:rsidRPr="001B603A">
        <w:rPr>
          <w:lang w:val="ru-RU"/>
        </w:rPr>
        <w:t>)</w:t>
      </w:r>
      <w:r w:rsidR="00503237" w:rsidRPr="001B603A">
        <w:rPr>
          <w:lang w:val="ru-RU"/>
        </w:rPr>
        <w:t>)</w:t>
      </w:r>
      <w:r w:rsidRPr="001B603A">
        <w:rPr>
          <w:lang w:val="ru-RU"/>
        </w:rPr>
        <w:t>.</w:t>
      </w:r>
    </w:p>
    <w:p w14:paraId="24FE3A4D" w14:textId="77777777" w:rsidR="00503237" w:rsidRPr="001B603A" w:rsidRDefault="00503237" w:rsidP="009B1399">
      <w:pPr>
        <w:pStyle w:val="a3"/>
        <w:spacing w:before="0" w:beforeAutospacing="0" w:after="240" w:afterAutospacing="0"/>
        <w:jc w:val="both"/>
      </w:pPr>
    </w:p>
    <w:p w14:paraId="5343FC62" w14:textId="444CFB37" w:rsidR="00DB7C4A" w:rsidRPr="001B603A" w:rsidRDefault="00CC1F3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10</w:t>
      </w:r>
      <w:r w:rsidR="00DB7C4A" w:rsidRPr="001B603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.4 Масштабирование экосистемы</w:t>
      </w:r>
    </w:p>
    <w:p w14:paraId="723615F6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Долгосрочная стратегия проекта предполагает расширение экосистемы за пределы первоначальных региональных рынков.</w:t>
      </w:r>
    </w:p>
    <w:p w14:paraId="1FF580D2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Развитие инфраструктуры блокчейна, Web3-приложений и сервисов для работы с цифровыми активами позволяет использовать решения экосистемы на различных международных рынках.</w:t>
      </w:r>
    </w:p>
    <w:p w14:paraId="285BB4E8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t>По мере развития инфраструктуры экосистемы возможно подключение новых сервисов, финансовых организаций и технологических компаний, что будет способствовать увеличению числа пользователей сети и росту экономической активности внутри блокчейна Orgon.</w:t>
      </w:r>
    </w:p>
    <w:p w14:paraId="61380018" w14:textId="77777777" w:rsidR="00DB7C4A" w:rsidRPr="001B603A" w:rsidRDefault="00DB7C4A" w:rsidP="009B1399">
      <w:pPr>
        <w:pStyle w:val="a3"/>
        <w:spacing w:before="0" w:beforeAutospacing="0" w:after="240" w:afterAutospacing="0"/>
        <w:jc w:val="both"/>
      </w:pPr>
      <w:r w:rsidRPr="001B603A">
        <w:lastRenderedPageBreak/>
        <w:t>Расширение числа участников экосистемы приводит к увеличению транзакционной активности сети, росту использования инфраструктуры блокчейна и увеличению экономической ценности активов DAO.</w:t>
      </w:r>
    </w:p>
    <w:p w14:paraId="3C68946D" w14:textId="77777777" w:rsidR="00B96F1B" w:rsidRPr="001B603A" w:rsidRDefault="00B96F1B" w:rsidP="00ED240E">
      <w:pPr>
        <w:pStyle w:val="a3"/>
        <w:spacing w:before="0" w:beforeAutospacing="0" w:after="240" w:afterAutospacing="0"/>
        <w:jc w:val="both"/>
      </w:pPr>
    </w:p>
    <w:p w14:paraId="650CF7D4" w14:textId="77777777" w:rsidR="00ED240E" w:rsidRPr="001B603A" w:rsidRDefault="00ED240E" w:rsidP="00ED240E">
      <w:pPr>
        <w:pStyle w:val="1"/>
        <w:jc w:val="both"/>
        <w:rPr>
          <w:sz w:val="24"/>
          <w:szCs w:val="24"/>
        </w:rPr>
      </w:pPr>
      <w:r w:rsidRPr="001B603A">
        <w:rPr>
          <w:sz w:val="24"/>
          <w:szCs w:val="24"/>
        </w:rPr>
        <w:t>12. ЗАКЛЮЧЕНИЕ</w:t>
      </w:r>
    </w:p>
    <w:p w14:paraId="3D8C59C8" w14:textId="7AB88221" w:rsidR="00ED240E" w:rsidRPr="001B603A" w:rsidRDefault="00ED240E" w:rsidP="00ED240E">
      <w:pPr>
        <w:pStyle w:val="a3"/>
        <w:jc w:val="both"/>
      </w:pPr>
      <w:r w:rsidRPr="001B603A">
        <w:t xml:space="preserve">Экосистема DAO F2C формируется как технологическая платформа, объединяющая </w:t>
      </w:r>
      <w:proofErr w:type="spellStart"/>
      <w:r w:rsidRPr="001B603A">
        <w:t>блокчейн</w:t>
      </w:r>
      <w:proofErr w:type="spellEnd"/>
      <w:r w:rsidRPr="001B603A">
        <w:t>-инфраструктуру, программные решения и сервисы для работы с цифровыми активами.</w:t>
      </w:r>
    </w:p>
    <w:p w14:paraId="4C5D185C" w14:textId="77777777" w:rsidR="00ED240E" w:rsidRPr="001B603A" w:rsidRDefault="00ED240E" w:rsidP="00ED240E">
      <w:pPr>
        <w:pStyle w:val="a3"/>
        <w:jc w:val="both"/>
      </w:pPr>
      <w:r w:rsidRPr="001B603A">
        <w:t xml:space="preserve">В основе экосистемы лежит сочетание трех ключевых технологических направлений: </w:t>
      </w:r>
      <w:proofErr w:type="spellStart"/>
      <w:r w:rsidRPr="001B603A">
        <w:t>блокчейн</w:t>
      </w:r>
      <w:proofErr w:type="spellEnd"/>
      <w:r w:rsidRPr="001B603A">
        <w:t xml:space="preserve">-сети Orgon, платформы ORIS.SPACE и </w:t>
      </w:r>
      <w:proofErr w:type="spellStart"/>
      <w:r w:rsidRPr="001B603A">
        <w:t>криптокастодиальной</w:t>
      </w:r>
      <w:proofErr w:type="spellEnd"/>
      <w:r w:rsidRPr="001B603A">
        <w:t xml:space="preserve"> инфраструктуры. Вместе они создают единую архитектуру, позволяющую развивать децентрализованные сервисы, интегрировать финансовые организации в инфраструктуру блокчейна и формировать новые модели цифровой экономики.</w:t>
      </w:r>
    </w:p>
    <w:p w14:paraId="2A7C5EEF" w14:textId="77777777" w:rsidR="00ED240E" w:rsidRPr="001B603A" w:rsidRDefault="00ED240E" w:rsidP="00ED240E">
      <w:pPr>
        <w:pStyle w:val="a3"/>
        <w:jc w:val="both"/>
      </w:pPr>
      <w:proofErr w:type="spellStart"/>
      <w:r w:rsidRPr="001B603A">
        <w:t>Блокчейн</w:t>
      </w:r>
      <w:proofErr w:type="spellEnd"/>
      <w:r w:rsidRPr="001B603A">
        <w:t xml:space="preserve"> Orgon обеспечивает устойчивую распределенную инфраструктуру для обработки транзакций и функционирования Web3-приложений. Платформа ORIS.SPACE формирует дополнительный уровень взаимодействия пользователей, позволяя использовать коллективные когнитивные механизмы для анализа информации и оценки проектов. </w:t>
      </w:r>
      <w:proofErr w:type="spellStart"/>
      <w:r w:rsidRPr="001B603A">
        <w:t>Криптокастодиальная</w:t>
      </w:r>
      <w:proofErr w:type="spellEnd"/>
      <w:r w:rsidRPr="001B603A">
        <w:t xml:space="preserve"> инфраструктура обеспечивает безопасное хранение цифровых активов и позволяет интегрировать </w:t>
      </w:r>
      <w:proofErr w:type="spellStart"/>
      <w:r w:rsidRPr="001B603A">
        <w:t>блокчейн</w:t>
      </w:r>
      <w:proofErr w:type="spellEnd"/>
      <w:r w:rsidRPr="001B603A">
        <w:t>-технологии в регулируемую финансовую среду.</w:t>
      </w:r>
    </w:p>
    <w:p w14:paraId="0052C4AE" w14:textId="77777777" w:rsidR="00ED240E" w:rsidRPr="001B603A" w:rsidRDefault="00ED240E" w:rsidP="00ED240E">
      <w:pPr>
        <w:pStyle w:val="a3"/>
        <w:jc w:val="both"/>
      </w:pPr>
      <w:r w:rsidRPr="001B603A">
        <w:t xml:space="preserve">Такое сочетание технологий формирует основу для создания масштабируемой инфраструктуры цифровых финансов, способной поддерживать широкий спектр сервисов, включая </w:t>
      </w:r>
      <w:proofErr w:type="spellStart"/>
      <w:r w:rsidRPr="001B603A">
        <w:t>токенизацию</w:t>
      </w:r>
      <w:proofErr w:type="spellEnd"/>
      <w:r w:rsidRPr="001B603A">
        <w:t xml:space="preserve"> активов, выпуск цифровых финансовых инструментов, развитие Web3-приложений и внедрение </w:t>
      </w:r>
      <w:proofErr w:type="spellStart"/>
      <w:r w:rsidRPr="001B603A">
        <w:t>блокчейн</w:t>
      </w:r>
      <w:proofErr w:type="spellEnd"/>
      <w:r w:rsidRPr="001B603A">
        <w:t>-решений в различные отрасли экономики.</w:t>
      </w:r>
    </w:p>
    <w:p w14:paraId="024FF020" w14:textId="54E417ED" w:rsidR="00ED240E" w:rsidRPr="001B603A" w:rsidRDefault="00ED240E" w:rsidP="00ED240E">
      <w:pPr>
        <w:pStyle w:val="a3"/>
        <w:jc w:val="both"/>
      </w:pPr>
      <w:r w:rsidRPr="001B603A">
        <w:t xml:space="preserve">Экономическая модель DAO F2C объединяет инфраструктурные доходы </w:t>
      </w:r>
      <w:proofErr w:type="spellStart"/>
      <w:r w:rsidRPr="001B603A">
        <w:t>блокчейн</w:t>
      </w:r>
      <w:proofErr w:type="spellEnd"/>
      <w:r w:rsidRPr="001B603A">
        <w:t>-сети и коммерческие доходы технологических сервисов экосистемы. По мере роста числа пользователей, сервисов и проектов, использующих инфраструктуру Orgon, увеличивается экономическая активность сети и совокупная стоимость технологических активов экосистемы.</w:t>
      </w:r>
    </w:p>
    <w:p w14:paraId="4293754F" w14:textId="77777777" w:rsidR="005C4C5F" w:rsidRPr="001B603A" w:rsidRDefault="005C4C5F" w:rsidP="005C4C5F">
      <w:pPr>
        <w:pStyle w:val="a3"/>
        <w:spacing w:before="0" w:beforeAutospacing="0"/>
        <w:jc w:val="both"/>
      </w:pPr>
      <w:r w:rsidRPr="001B603A">
        <w:t>В результате формируется замкнутый экономический цикл:</w:t>
      </w:r>
    </w:p>
    <w:p w14:paraId="2E08258D" w14:textId="77777777" w:rsidR="005C4C5F" w:rsidRPr="001B603A" w:rsidRDefault="005C4C5F" w:rsidP="005C4C5F">
      <w:pPr>
        <w:pStyle w:val="a3"/>
        <w:spacing w:before="0" w:beforeAutospacing="0"/>
        <w:jc w:val="both"/>
        <w:rPr>
          <w:i/>
        </w:rPr>
      </w:pPr>
      <w:r w:rsidRPr="001B603A">
        <w:rPr>
          <w:i/>
        </w:rPr>
        <w:t>развитие инфраструктуры → рост использования → рост спроса на ORGON → рост доходов DAO → рост стоимости F2CST</w:t>
      </w:r>
    </w:p>
    <w:p w14:paraId="4D76C78C" w14:textId="6015E2DA" w:rsidR="005C4C5F" w:rsidRPr="001B603A" w:rsidRDefault="005C4C5F" w:rsidP="005C4C5F">
      <w:pPr>
        <w:pStyle w:val="a3"/>
        <w:spacing w:before="0" w:beforeAutospacing="0"/>
        <w:jc w:val="both"/>
      </w:pPr>
      <w:r w:rsidRPr="001B603A">
        <w:t>Данная модель обеспечивает масштабируемость и устойчивость экосистемы при расширении числа участников и сервисов.</w:t>
      </w:r>
    </w:p>
    <w:p w14:paraId="234970E1" w14:textId="20BB84D8" w:rsidR="005C4C5F" w:rsidRPr="001B603A" w:rsidRDefault="00ED240E" w:rsidP="00ED240E">
      <w:pPr>
        <w:pStyle w:val="a3"/>
        <w:jc w:val="both"/>
      </w:pPr>
      <w:r w:rsidRPr="001B603A">
        <w:t>Токены F2CST отражают участие в экономике DAO и предоставляют возможность получать часть доходов, формируемых инфраструктурой сети и технологическими проектами.</w:t>
      </w:r>
    </w:p>
    <w:p w14:paraId="6F3C0CDA" w14:textId="77777777" w:rsidR="00ED240E" w:rsidRPr="001B603A" w:rsidRDefault="00ED240E" w:rsidP="00ED240E">
      <w:pPr>
        <w:pStyle w:val="a3"/>
        <w:jc w:val="both"/>
        <w:rPr>
          <w:b/>
        </w:rPr>
      </w:pPr>
      <w:r w:rsidRPr="001B603A">
        <w:rPr>
          <w:b/>
        </w:rPr>
        <w:t>Долгосрочная стратегия проекта направлена на развитие инфраструктуры цифровых финансов, расширение присутствия на региональных и международных рынках и формирование устойчивой экосистемы технологических сервисов.</w:t>
      </w:r>
    </w:p>
    <w:p w14:paraId="6DC5E89A" w14:textId="77777777" w:rsidR="00ED240E" w:rsidRPr="001B603A" w:rsidRDefault="00ED240E" w:rsidP="00ED240E">
      <w:pPr>
        <w:pStyle w:val="a3"/>
        <w:jc w:val="both"/>
        <w:rPr>
          <w:b/>
        </w:rPr>
      </w:pPr>
      <w:r w:rsidRPr="001B603A">
        <w:rPr>
          <w:b/>
        </w:rPr>
        <w:lastRenderedPageBreak/>
        <w:t xml:space="preserve">По мере развития </w:t>
      </w:r>
      <w:proofErr w:type="spellStart"/>
      <w:r w:rsidRPr="001B603A">
        <w:rPr>
          <w:b/>
        </w:rPr>
        <w:t>блокчейн</w:t>
      </w:r>
      <w:proofErr w:type="spellEnd"/>
      <w:r w:rsidRPr="001B603A">
        <w:rPr>
          <w:b/>
        </w:rPr>
        <w:t xml:space="preserve">-индустрии, роста интереса к </w:t>
      </w:r>
      <w:proofErr w:type="spellStart"/>
      <w:r w:rsidRPr="001B603A">
        <w:rPr>
          <w:b/>
        </w:rPr>
        <w:t>токенизации</w:t>
      </w:r>
      <w:proofErr w:type="spellEnd"/>
      <w:r w:rsidRPr="001B603A">
        <w:rPr>
          <w:b/>
        </w:rPr>
        <w:t xml:space="preserve"> активов и интеграции цифровых технологий в финансовую систему значение подобных инфраструктурных платформ будет возрастать.</w:t>
      </w:r>
    </w:p>
    <w:p w14:paraId="5C793AE1" w14:textId="77777777" w:rsidR="00ED240E" w:rsidRPr="002276C6" w:rsidRDefault="00ED240E" w:rsidP="00ED240E">
      <w:pPr>
        <w:pStyle w:val="a3"/>
        <w:jc w:val="both"/>
        <w:rPr>
          <w:b/>
        </w:rPr>
      </w:pPr>
      <w:r w:rsidRPr="001B603A">
        <w:rPr>
          <w:b/>
        </w:rPr>
        <w:t>DAO F2C стремится стать одним из элементов этой новой инфраструктуры цифровой экономики.</w:t>
      </w:r>
      <w:bookmarkStart w:id="0" w:name="_GoBack"/>
      <w:bookmarkEnd w:id="0"/>
    </w:p>
    <w:p w14:paraId="02BF2082" w14:textId="77777777" w:rsidR="00B96F1B" w:rsidRPr="00ED240E" w:rsidRDefault="00B96F1B" w:rsidP="00ED240E">
      <w:pPr>
        <w:spacing w:after="240"/>
        <w:rPr>
          <w:rFonts w:cs="Times New Roman"/>
          <w:szCs w:val="24"/>
          <w:lang w:val="ru-RU"/>
        </w:rPr>
      </w:pPr>
    </w:p>
    <w:sectPr w:rsidR="00B96F1B" w:rsidRPr="00ED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7BB"/>
    <w:multiLevelType w:val="hybridMultilevel"/>
    <w:tmpl w:val="1990E892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DB7"/>
    <w:multiLevelType w:val="hybridMultilevel"/>
    <w:tmpl w:val="2D28A24A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05B"/>
    <w:multiLevelType w:val="hybridMultilevel"/>
    <w:tmpl w:val="F8C89CF4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177C"/>
    <w:multiLevelType w:val="multilevel"/>
    <w:tmpl w:val="44C8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15F5"/>
    <w:multiLevelType w:val="hybridMultilevel"/>
    <w:tmpl w:val="3442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2DF"/>
    <w:multiLevelType w:val="hybridMultilevel"/>
    <w:tmpl w:val="709A3D8E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C7882"/>
    <w:multiLevelType w:val="multilevel"/>
    <w:tmpl w:val="BA52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5350C"/>
    <w:multiLevelType w:val="multilevel"/>
    <w:tmpl w:val="8950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56939"/>
    <w:multiLevelType w:val="hybridMultilevel"/>
    <w:tmpl w:val="EE525C14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D7D38"/>
    <w:multiLevelType w:val="hybridMultilevel"/>
    <w:tmpl w:val="1DB4CAE6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11A7B"/>
    <w:multiLevelType w:val="multilevel"/>
    <w:tmpl w:val="473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6E7A32"/>
    <w:multiLevelType w:val="hybridMultilevel"/>
    <w:tmpl w:val="51907504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403A8"/>
    <w:multiLevelType w:val="hybridMultilevel"/>
    <w:tmpl w:val="D70C74AA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5440B"/>
    <w:multiLevelType w:val="hybridMultilevel"/>
    <w:tmpl w:val="B53072A6"/>
    <w:lvl w:ilvl="0" w:tplc="4F5CF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33549"/>
    <w:multiLevelType w:val="hybridMultilevel"/>
    <w:tmpl w:val="D422A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9129E"/>
    <w:multiLevelType w:val="multilevel"/>
    <w:tmpl w:val="FC46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D35C1"/>
    <w:multiLevelType w:val="hybridMultilevel"/>
    <w:tmpl w:val="D390D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2"/>
  </w:num>
  <w:num w:numId="5">
    <w:abstractNumId w:val="13"/>
  </w:num>
  <w:num w:numId="6">
    <w:abstractNumId w:val="16"/>
  </w:num>
  <w:num w:numId="7">
    <w:abstractNumId w:val="8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  <w:num w:numId="12">
    <w:abstractNumId w:val="15"/>
  </w:num>
  <w:num w:numId="13">
    <w:abstractNumId w:val="2"/>
  </w:num>
  <w:num w:numId="14">
    <w:abstractNumId w:val="1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1B"/>
    <w:rsid w:val="00052B70"/>
    <w:rsid w:val="00075DCC"/>
    <w:rsid w:val="000831EE"/>
    <w:rsid w:val="000A30E3"/>
    <w:rsid w:val="000B4697"/>
    <w:rsid w:val="000B5DC1"/>
    <w:rsid w:val="000D2EBC"/>
    <w:rsid w:val="00112F3F"/>
    <w:rsid w:val="00120072"/>
    <w:rsid w:val="00131A68"/>
    <w:rsid w:val="00132041"/>
    <w:rsid w:val="0014009E"/>
    <w:rsid w:val="00166007"/>
    <w:rsid w:val="001852BD"/>
    <w:rsid w:val="001A6A8C"/>
    <w:rsid w:val="001B603A"/>
    <w:rsid w:val="001D6A3D"/>
    <w:rsid w:val="00214767"/>
    <w:rsid w:val="00223F23"/>
    <w:rsid w:val="002267A4"/>
    <w:rsid w:val="002276C6"/>
    <w:rsid w:val="00237594"/>
    <w:rsid w:val="0026057D"/>
    <w:rsid w:val="00285FB9"/>
    <w:rsid w:val="002C24CE"/>
    <w:rsid w:val="002C26FC"/>
    <w:rsid w:val="002D302F"/>
    <w:rsid w:val="002D31D6"/>
    <w:rsid w:val="002E730B"/>
    <w:rsid w:val="00300D99"/>
    <w:rsid w:val="00314B8D"/>
    <w:rsid w:val="0032077A"/>
    <w:rsid w:val="00325B2E"/>
    <w:rsid w:val="003612CB"/>
    <w:rsid w:val="00364495"/>
    <w:rsid w:val="003B7C39"/>
    <w:rsid w:val="003D497C"/>
    <w:rsid w:val="003D7DDF"/>
    <w:rsid w:val="003E7C5F"/>
    <w:rsid w:val="003F1B0F"/>
    <w:rsid w:val="00402C2A"/>
    <w:rsid w:val="00437861"/>
    <w:rsid w:val="00444ABB"/>
    <w:rsid w:val="0045504C"/>
    <w:rsid w:val="0045697C"/>
    <w:rsid w:val="00475D8D"/>
    <w:rsid w:val="004C4DB6"/>
    <w:rsid w:val="00503237"/>
    <w:rsid w:val="00521B8B"/>
    <w:rsid w:val="0052324B"/>
    <w:rsid w:val="00527475"/>
    <w:rsid w:val="00546D44"/>
    <w:rsid w:val="00565298"/>
    <w:rsid w:val="0057076B"/>
    <w:rsid w:val="0057693B"/>
    <w:rsid w:val="005B0BE2"/>
    <w:rsid w:val="005C4C5F"/>
    <w:rsid w:val="005C601E"/>
    <w:rsid w:val="005D6CD2"/>
    <w:rsid w:val="005E4C9D"/>
    <w:rsid w:val="005F78DE"/>
    <w:rsid w:val="00605002"/>
    <w:rsid w:val="006133B5"/>
    <w:rsid w:val="00633074"/>
    <w:rsid w:val="006711CB"/>
    <w:rsid w:val="006950E5"/>
    <w:rsid w:val="006B2DCC"/>
    <w:rsid w:val="006D4870"/>
    <w:rsid w:val="006D5828"/>
    <w:rsid w:val="006F5477"/>
    <w:rsid w:val="0072588C"/>
    <w:rsid w:val="007306EB"/>
    <w:rsid w:val="00732F3A"/>
    <w:rsid w:val="00752971"/>
    <w:rsid w:val="00765FFE"/>
    <w:rsid w:val="00771390"/>
    <w:rsid w:val="007A14B7"/>
    <w:rsid w:val="007A2830"/>
    <w:rsid w:val="007A7E21"/>
    <w:rsid w:val="007B73B0"/>
    <w:rsid w:val="007C5358"/>
    <w:rsid w:val="007F459F"/>
    <w:rsid w:val="007F706D"/>
    <w:rsid w:val="00803D23"/>
    <w:rsid w:val="00804796"/>
    <w:rsid w:val="00834D9E"/>
    <w:rsid w:val="00837311"/>
    <w:rsid w:val="0086534D"/>
    <w:rsid w:val="0088016B"/>
    <w:rsid w:val="008973D3"/>
    <w:rsid w:val="008B00FD"/>
    <w:rsid w:val="008B5BF6"/>
    <w:rsid w:val="008E2830"/>
    <w:rsid w:val="008E7606"/>
    <w:rsid w:val="008F2347"/>
    <w:rsid w:val="009010F1"/>
    <w:rsid w:val="00977D15"/>
    <w:rsid w:val="009973BD"/>
    <w:rsid w:val="009B1399"/>
    <w:rsid w:val="009E49C7"/>
    <w:rsid w:val="009E54BD"/>
    <w:rsid w:val="009F47C5"/>
    <w:rsid w:val="00A213BD"/>
    <w:rsid w:val="00A232C2"/>
    <w:rsid w:val="00A2451D"/>
    <w:rsid w:val="00A40B54"/>
    <w:rsid w:val="00A42944"/>
    <w:rsid w:val="00A56E18"/>
    <w:rsid w:val="00A72BDE"/>
    <w:rsid w:val="00A9614D"/>
    <w:rsid w:val="00AC3A97"/>
    <w:rsid w:val="00AC6E56"/>
    <w:rsid w:val="00AE303B"/>
    <w:rsid w:val="00B3152A"/>
    <w:rsid w:val="00B33EB1"/>
    <w:rsid w:val="00B40D96"/>
    <w:rsid w:val="00B42700"/>
    <w:rsid w:val="00B5326C"/>
    <w:rsid w:val="00B551C2"/>
    <w:rsid w:val="00B903E6"/>
    <w:rsid w:val="00B96F1B"/>
    <w:rsid w:val="00BC4329"/>
    <w:rsid w:val="00BD6E94"/>
    <w:rsid w:val="00BE71E3"/>
    <w:rsid w:val="00C02705"/>
    <w:rsid w:val="00C433A8"/>
    <w:rsid w:val="00C6702B"/>
    <w:rsid w:val="00CA13DF"/>
    <w:rsid w:val="00CC1F31"/>
    <w:rsid w:val="00CC736B"/>
    <w:rsid w:val="00CE47F5"/>
    <w:rsid w:val="00CF4837"/>
    <w:rsid w:val="00D36941"/>
    <w:rsid w:val="00D40E20"/>
    <w:rsid w:val="00D63CBF"/>
    <w:rsid w:val="00D66041"/>
    <w:rsid w:val="00D75B8E"/>
    <w:rsid w:val="00DA59C8"/>
    <w:rsid w:val="00DB4353"/>
    <w:rsid w:val="00DB7C4A"/>
    <w:rsid w:val="00DE65DA"/>
    <w:rsid w:val="00DF71D4"/>
    <w:rsid w:val="00E3237E"/>
    <w:rsid w:val="00E3689B"/>
    <w:rsid w:val="00E45623"/>
    <w:rsid w:val="00E528E9"/>
    <w:rsid w:val="00EA7608"/>
    <w:rsid w:val="00EC2B94"/>
    <w:rsid w:val="00ED240E"/>
    <w:rsid w:val="00EF400A"/>
    <w:rsid w:val="00F002A8"/>
    <w:rsid w:val="00F236E1"/>
    <w:rsid w:val="00F47A3D"/>
    <w:rsid w:val="00F82DB1"/>
    <w:rsid w:val="00F9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FF6C"/>
  <w15:chartTrackingRefBased/>
  <w15:docId w15:val="{AE08EBBB-6756-4EF6-9F40-699B3C2A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B96F1B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F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96F1B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character" w:styleId="a4">
    <w:name w:val="Strong"/>
    <w:basedOn w:val="a0"/>
    <w:uiPriority w:val="22"/>
    <w:qFormat/>
    <w:rsid w:val="00B96F1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96F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96F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a5">
    <w:name w:val="annotation reference"/>
    <w:basedOn w:val="a0"/>
    <w:uiPriority w:val="99"/>
    <w:semiHidden/>
    <w:unhideWhenUsed/>
    <w:rsid w:val="00DE65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E65D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E65DA"/>
    <w:rPr>
      <w:rFonts w:ascii="Times New Roman" w:eastAsiaTheme="minorEastAsia" w:hAnsi="Times New Roman"/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E65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E65DA"/>
    <w:rPr>
      <w:rFonts w:ascii="Times New Roman" w:eastAsiaTheme="minorEastAsia" w:hAnsi="Times New Roman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E6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5DA"/>
    <w:rPr>
      <w:rFonts w:ascii="Segoe UI" w:eastAsiaTheme="minorEastAsia" w:hAnsi="Segoe UI" w:cs="Segoe UI"/>
      <w:sz w:val="18"/>
      <w:szCs w:val="18"/>
      <w:lang w:val="en-US"/>
    </w:rPr>
  </w:style>
  <w:style w:type="character" w:styleId="ac">
    <w:name w:val="Hyperlink"/>
    <w:basedOn w:val="a0"/>
    <w:uiPriority w:val="99"/>
    <w:unhideWhenUsed/>
    <w:rsid w:val="00D36941"/>
    <w:rPr>
      <w:color w:val="0563C1" w:themeColor="hyperlink"/>
      <w:u w:val="single"/>
    </w:rPr>
  </w:style>
  <w:style w:type="character" w:styleId="ad">
    <w:name w:val="Emphasis"/>
    <w:basedOn w:val="a0"/>
    <w:uiPriority w:val="20"/>
    <w:qFormat/>
    <w:rsid w:val="004C4DB6"/>
    <w:rPr>
      <w:i/>
      <w:iCs/>
    </w:rPr>
  </w:style>
  <w:style w:type="paragraph" w:styleId="ae">
    <w:name w:val="List Paragraph"/>
    <w:basedOn w:val="a"/>
    <w:uiPriority w:val="34"/>
    <w:qFormat/>
    <w:rsid w:val="004C4DB6"/>
    <w:pPr>
      <w:ind w:left="720"/>
      <w:contextualSpacing/>
    </w:pPr>
  </w:style>
  <w:style w:type="table" w:styleId="af">
    <w:name w:val="Table Grid"/>
    <w:basedOn w:val="a1"/>
    <w:uiPriority w:val="39"/>
    <w:rsid w:val="0045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zarex.com/en/exchange?symbol=ORGON_USD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onsca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2c.dev/calc" TargetMode="External"/><Relationship Id="rId5" Type="http://schemas.openxmlformats.org/officeDocument/2006/relationships/hyperlink" Target="https://dao.f2c.de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5464</Words>
  <Characters>31148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2</cp:revision>
  <dcterms:created xsi:type="dcterms:W3CDTF">2026-03-19T05:36:00Z</dcterms:created>
  <dcterms:modified xsi:type="dcterms:W3CDTF">2026-03-19T05:36:00Z</dcterms:modified>
</cp:coreProperties>
</file>